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89A6D6" w14:textId="1F3DA075" w:rsidR="00DF448E" w:rsidRDefault="00F97170" w:rsidP="00CF7D25">
      <w:pPr>
        <w:ind w:leftChars="-351" w:left="-141" w:rightChars="-319" w:right="-766" w:hangingChars="292" w:hanging="701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>2023</w:t>
      </w:r>
      <w:r>
        <w:rPr>
          <w:rFonts w:ascii="Times New Roman" w:eastAsia="標楷體" w:hAnsi="Times New Roman" w:hint="eastAsia"/>
        </w:rPr>
        <w:t xml:space="preserve"> </w:t>
      </w:r>
      <w:r w:rsidR="008C445E">
        <w:rPr>
          <w:rFonts w:ascii="Times New Roman" w:eastAsia="標楷體" w:hAnsi="Times New Roman" w:hint="eastAsia"/>
        </w:rPr>
        <w:t>NTNU s</w:t>
      </w:r>
      <w:r w:rsidR="008C445E">
        <w:rPr>
          <w:rFonts w:ascii="Times New Roman" w:eastAsia="標楷體" w:hAnsi="Times New Roman"/>
        </w:rPr>
        <w:t>eminar Sep.13,</w:t>
      </w:r>
      <w:r w:rsidR="00DF448E">
        <w:rPr>
          <w:rFonts w:ascii="Times New Roman" w:eastAsia="標楷體" w:hAnsi="Times New Roman"/>
        </w:rPr>
        <w:t xml:space="preserve"> 2023, </w:t>
      </w:r>
      <w:r w:rsidR="008C445E">
        <w:rPr>
          <w:rFonts w:ascii="Times New Roman" w:eastAsia="標楷體" w:hAnsi="Times New Roman"/>
        </w:rPr>
        <w:t>Taipei</w:t>
      </w:r>
      <w:r w:rsidR="00DF448E">
        <w:rPr>
          <w:rFonts w:ascii="Times New Roman" w:eastAsia="標楷體" w:hAnsi="Times New Roman"/>
        </w:rPr>
        <w:t>, Taiwan</w:t>
      </w:r>
    </w:p>
    <w:p w14:paraId="620DF342" w14:textId="1A416E44" w:rsidR="00DF448E" w:rsidRDefault="00F97170" w:rsidP="00CF7D25">
      <w:pPr>
        <w:ind w:leftChars="-351" w:left="-842" w:rightChars="-260" w:right="-624"/>
        <w:jc w:val="right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 xml:space="preserve"> </w:t>
      </w:r>
    </w:p>
    <w:p w14:paraId="4541E1EE" w14:textId="77777777" w:rsidR="00DF448E" w:rsidRDefault="00DF448E" w:rsidP="00CF7D25">
      <w:pPr>
        <w:ind w:leftChars="-351" w:left="-842" w:rightChars="-260" w:right="-624"/>
        <w:jc w:val="right"/>
        <w:rPr>
          <w:rFonts w:ascii="Times New Roman" w:eastAsia="標楷體" w:hAnsi="Times New Roman"/>
        </w:rPr>
      </w:pPr>
    </w:p>
    <w:p w14:paraId="3640469D" w14:textId="1F6C1ED9" w:rsidR="002955C0" w:rsidRDefault="00787FF0" w:rsidP="000017E7">
      <w:pPr>
        <w:ind w:leftChars="-351" w:left="-842" w:rightChars="-260" w:right="-624"/>
        <w:jc w:val="center"/>
        <w:rPr>
          <w:rFonts w:ascii="Times New Roman" w:eastAsia="標楷體" w:hAnsi="Times New Roman"/>
          <w:sz w:val="32"/>
          <w:szCs w:val="28"/>
        </w:rPr>
      </w:pPr>
      <w:r w:rsidRPr="00F30001">
        <w:rPr>
          <w:rFonts w:ascii="Times New Roman" w:eastAsia="標楷體" w:hAnsi="Times New Roman" w:hint="eastAsia"/>
          <w:sz w:val="32"/>
          <w:szCs w:val="28"/>
        </w:rPr>
        <w:t>數學力學與計算</w:t>
      </w:r>
      <w:r w:rsidR="000017E7" w:rsidRPr="000017E7">
        <w:rPr>
          <w:rFonts w:ascii="標楷體" w:eastAsia="標楷體" w:hAnsi="標楷體" w:hint="eastAsia"/>
          <w:sz w:val="32"/>
          <w:szCs w:val="28"/>
        </w:rPr>
        <w:t>-</w:t>
      </w:r>
      <w:proofErr w:type="gramStart"/>
      <w:r w:rsidRPr="00F30001">
        <w:rPr>
          <w:rFonts w:ascii="Times New Roman" w:eastAsia="標楷體" w:hAnsi="Times New Roman" w:hint="eastAsia"/>
          <w:sz w:val="32"/>
          <w:szCs w:val="28"/>
        </w:rPr>
        <w:t>邊界元走過</w:t>
      </w:r>
      <w:proofErr w:type="gramEnd"/>
      <w:r w:rsidRPr="00F30001">
        <w:rPr>
          <w:rFonts w:ascii="Times New Roman" w:eastAsia="標楷體" w:hAnsi="Times New Roman" w:hint="eastAsia"/>
          <w:sz w:val="32"/>
          <w:szCs w:val="28"/>
        </w:rPr>
        <w:t>四十年</w:t>
      </w:r>
    </w:p>
    <w:p w14:paraId="5731D43D" w14:textId="2DA80C0B" w:rsidR="000017E7" w:rsidRPr="00F30001" w:rsidRDefault="000017E7" w:rsidP="000017E7">
      <w:pPr>
        <w:ind w:leftChars="-351" w:left="-842" w:rightChars="-260" w:right="-624"/>
        <w:jc w:val="center"/>
        <w:rPr>
          <w:rFonts w:ascii="Times New Roman" w:eastAsia="標楷體" w:hAnsi="Times New Roman"/>
          <w:sz w:val="32"/>
          <w:szCs w:val="28"/>
        </w:rPr>
      </w:pPr>
      <w:r>
        <w:rPr>
          <w:rFonts w:ascii="Times New Roman" w:eastAsia="標楷體" w:hAnsi="Times New Roman"/>
        </w:rPr>
        <w:t>陳正宗</w:t>
      </w:r>
    </w:p>
    <w:p w14:paraId="3D22AB2F" w14:textId="20D588AA" w:rsidR="00DF448E" w:rsidRDefault="00DF448E" w:rsidP="000017E7">
      <w:pPr>
        <w:ind w:leftChars="-351" w:left="8" w:rightChars="-260" w:right="-624" w:hangingChars="354" w:hanging="850"/>
        <w:jc w:val="center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>海大</w:t>
      </w:r>
      <w:proofErr w:type="gramStart"/>
      <w:r>
        <w:rPr>
          <w:rFonts w:ascii="Times New Roman" w:eastAsia="標楷體" w:hAnsi="Times New Roman"/>
        </w:rPr>
        <w:t>河工系特聘</w:t>
      </w:r>
      <w:proofErr w:type="gramEnd"/>
      <w:r>
        <w:rPr>
          <w:rFonts w:ascii="Times New Roman" w:eastAsia="標楷體" w:hAnsi="Times New Roman"/>
        </w:rPr>
        <w:t>講座教授</w:t>
      </w:r>
    </w:p>
    <w:p w14:paraId="2AA428CA" w14:textId="5E6697AC" w:rsidR="00DF448E" w:rsidRDefault="00DF448E" w:rsidP="000017E7">
      <w:pPr>
        <w:ind w:leftChars="-351" w:left="8" w:rightChars="-260" w:right="-624" w:hangingChars="354" w:hanging="850"/>
        <w:jc w:val="center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>台大土木系客座教授</w:t>
      </w:r>
    </w:p>
    <w:p w14:paraId="5A042B44" w14:textId="3AE899CE" w:rsidR="00DF448E" w:rsidRDefault="00DF448E" w:rsidP="000017E7">
      <w:pPr>
        <w:ind w:leftChars="-351" w:left="8" w:rightChars="-260" w:right="-624" w:hangingChars="354" w:hanging="850"/>
        <w:jc w:val="center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>成大</w:t>
      </w:r>
      <w:proofErr w:type="gramStart"/>
      <w:r>
        <w:rPr>
          <w:rFonts w:ascii="Times New Roman" w:eastAsia="標楷體" w:hAnsi="Times New Roman"/>
        </w:rPr>
        <w:t>土木系合聘</w:t>
      </w:r>
      <w:proofErr w:type="gramEnd"/>
      <w:r>
        <w:rPr>
          <w:rFonts w:ascii="Times New Roman" w:eastAsia="標楷體" w:hAnsi="Times New Roman"/>
        </w:rPr>
        <w:t>教授</w:t>
      </w:r>
    </w:p>
    <w:p w14:paraId="289FD6D5" w14:textId="77777777" w:rsidR="00DF448E" w:rsidRDefault="00DF448E" w:rsidP="00CF7D25">
      <w:pPr>
        <w:ind w:leftChars="-351" w:left="8" w:rightChars="-260" w:right="-624" w:hangingChars="354" w:hanging="850"/>
        <w:rPr>
          <w:rFonts w:ascii="Times New Roman" w:eastAsia="標楷體" w:hAnsi="Times New Roman"/>
        </w:rPr>
      </w:pPr>
    </w:p>
    <w:p w14:paraId="542115D2" w14:textId="57B5DD8F" w:rsidR="00DF448E" w:rsidRDefault="00787FF0" w:rsidP="00527FED">
      <w:pPr>
        <w:ind w:leftChars="-351" w:left="-842" w:rightChars="-260" w:right="-624"/>
        <w:jc w:val="both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有幸自</w:t>
      </w:r>
      <w:r>
        <w:rPr>
          <w:rFonts w:ascii="Times New Roman" w:eastAsia="標楷體" w:hAnsi="Times New Roman" w:hint="eastAsia"/>
        </w:rPr>
        <w:t>198</w:t>
      </w:r>
      <w:r w:rsidR="008C445E">
        <w:rPr>
          <w:rFonts w:ascii="Times New Roman" w:eastAsia="標楷體" w:hAnsi="Times New Roman"/>
        </w:rPr>
        <w:t>2,8</w:t>
      </w:r>
      <w:r>
        <w:rPr>
          <w:rFonts w:ascii="Times New Roman" w:eastAsia="標楷體" w:hAnsi="Times New Roman" w:hint="eastAsia"/>
        </w:rPr>
        <w:t>3</w:t>
      </w:r>
      <w:r>
        <w:rPr>
          <w:rFonts w:ascii="Times New Roman" w:eastAsia="標楷體" w:hAnsi="Times New Roman" w:hint="eastAsia"/>
        </w:rPr>
        <w:t>年</w:t>
      </w:r>
      <w:r w:rsidR="00605A24">
        <w:rPr>
          <w:rFonts w:ascii="Times New Roman" w:eastAsia="標楷體" w:hAnsi="Times New Roman" w:hint="eastAsia"/>
        </w:rPr>
        <w:t>在台大土木</w:t>
      </w:r>
      <w:r w:rsidR="008C445E">
        <w:rPr>
          <w:rFonts w:ascii="Times New Roman" w:eastAsia="標楷體" w:hAnsi="Times New Roman" w:hint="eastAsia"/>
        </w:rPr>
        <w:t>分別必</w:t>
      </w:r>
      <w:bookmarkStart w:id="0" w:name="_GoBack"/>
      <w:bookmarkEnd w:id="0"/>
      <w:r w:rsidR="008C445E">
        <w:rPr>
          <w:rFonts w:ascii="Times New Roman" w:eastAsia="標楷體" w:hAnsi="Times New Roman" w:hint="eastAsia"/>
        </w:rPr>
        <w:t>修材料力學與</w:t>
      </w:r>
      <w:r>
        <w:rPr>
          <w:rFonts w:ascii="Times New Roman" w:eastAsia="標楷體" w:hAnsi="Times New Roman" w:hint="eastAsia"/>
        </w:rPr>
        <w:t>結構學中的</w:t>
      </w:r>
      <w:r w:rsidR="008C445E">
        <w:rPr>
          <w:rFonts w:ascii="Times New Roman" w:eastAsia="標楷體" w:hAnsi="Times New Roman" w:hint="eastAsia"/>
        </w:rPr>
        <w:t>m</w:t>
      </w:r>
      <w:r w:rsidR="008C445E">
        <w:rPr>
          <w:rFonts w:ascii="Times New Roman" w:eastAsia="標楷體" w:hAnsi="Times New Roman"/>
        </w:rPr>
        <w:t>oment diagram</w:t>
      </w:r>
      <w:r w:rsidR="008C445E">
        <w:rPr>
          <w:rFonts w:ascii="Times New Roman" w:eastAsia="標楷體" w:hAnsi="Times New Roman" w:hint="eastAsia"/>
        </w:rPr>
        <w:t>與</w:t>
      </w:r>
      <w:r>
        <w:rPr>
          <w:rFonts w:ascii="Times New Roman" w:eastAsia="標楷體" w:hAnsi="Times New Roman" w:hint="eastAsia"/>
        </w:rPr>
        <w:t>影響線</w:t>
      </w:r>
      <w:r w:rsidR="00896B86">
        <w:rPr>
          <w:rFonts w:ascii="Times New Roman" w:eastAsia="標楷體" w:hAnsi="Times New Roman"/>
        </w:rPr>
        <w:t>，</w:t>
      </w:r>
      <w:r>
        <w:rPr>
          <w:rFonts w:ascii="Times New Roman" w:eastAsia="標楷體" w:hAnsi="Times New Roman" w:hint="eastAsia"/>
        </w:rPr>
        <w:t>後經修習物理數學方知那是格林函數的一種</w:t>
      </w:r>
      <w:r w:rsidR="00896B86">
        <w:rPr>
          <w:rFonts w:ascii="Times New Roman" w:eastAsia="標楷體" w:hAnsi="Times New Roman" w:hint="eastAsia"/>
        </w:rPr>
        <w:t>。</w:t>
      </w:r>
      <w:r w:rsidR="00F30001">
        <w:rPr>
          <w:rFonts w:ascii="Times New Roman" w:eastAsia="標楷體" w:hAnsi="Times New Roman" w:hint="eastAsia"/>
        </w:rPr>
        <w:t>1984</w:t>
      </w:r>
      <w:r w:rsidR="00F30001">
        <w:rPr>
          <w:rFonts w:ascii="Times New Roman" w:eastAsia="標楷體" w:hAnsi="Times New Roman" w:hint="eastAsia"/>
        </w:rPr>
        <w:t>年</w:t>
      </w:r>
      <w:r>
        <w:rPr>
          <w:rFonts w:ascii="Times New Roman" w:eastAsia="標楷體" w:hAnsi="Times New Roman" w:hint="eastAsia"/>
        </w:rPr>
        <w:t>第一屆應力所林紹雄教授</w:t>
      </w:r>
      <w:r w:rsidR="00605A24">
        <w:rPr>
          <w:rFonts w:ascii="Times New Roman" w:eastAsia="標楷體" w:hAnsi="Times New Roman" w:hint="eastAsia"/>
        </w:rPr>
        <w:t>開授</w:t>
      </w:r>
      <w:r>
        <w:rPr>
          <w:rFonts w:ascii="Times New Roman" w:eastAsia="標楷體" w:hAnsi="Times New Roman" w:hint="eastAsia"/>
        </w:rPr>
        <w:t>的應用數學課程</w:t>
      </w:r>
      <w:r w:rsidR="00DF448E">
        <w:rPr>
          <w:rFonts w:ascii="Times New Roman" w:eastAsia="標楷體" w:hAnsi="Times New Roman" w:hint="eastAsia"/>
        </w:rPr>
        <w:t>讓本人</w:t>
      </w:r>
      <w:r>
        <w:rPr>
          <w:rFonts w:ascii="Times New Roman" w:eastAsia="標楷體" w:hAnsi="Times New Roman" w:hint="eastAsia"/>
        </w:rPr>
        <w:t>對於勢能理論有了更深入的了解</w:t>
      </w:r>
      <w:r w:rsidR="00896B86">
        <w:rPr>
          <w:rFonts w:ascii="Times New Roman" w:eastAsia="標楷體" w:hAnsi="Times New Roman" w:hint="eastAsia"/>
        </w:rPr>
        <w:t>，</w:t>
      </w:r>
      <w:r>
        <w:rPr>
          <w:rFonts w:ascii="Times New Roman" w:eastAsia="標楷體" w:hAnsi="Times New Roman" w:hint="eastAsia"/>
        </w:rPr>
        <w:t>於碩</w:t>
      </w:r>
      <w:r w:rsidR="00F30001">
        <w:rPr>
          <w:rFonts w:ascii="Times New Roman" w:eastAsia="標楷體" w:hAnsi="Times New Roman" w:hint="eastAsia"/>
        </w:rPr>
        <w:t>(1984-1986)</w:t>
      </w:r>
      <w:r>
        <w:rPr>
          <w:rFonts w:ascii="Times New Roman" w:eastAsia="標楷體" w:hAnsi="Times New Roman" w:hint="eastAsia"/>
        </w:rPr>
        <w:t>博士</w:t>
      </w:r>
      <w:r w:rsidR="00F30001">
        <w:rPr>
          <w:rFonts w:ascii="Times New Roman" w:eastAsia="標楷體" w:hAnsi="Times New Roman" w:hint="eastAsia"/>
        </w:rPr>
        <w:t>(1990-1994)</w:t>
      </w:r>
      <w:r>
        <w:rPr>
          <w:rFonts w:ascii="Times New Roman" w:eastAsia="標楷體" w:hAnsi="Times New Roman" w:hint="eastAsia"/>
        </w:rPr>
        <w:t>論文議題也是圍繞著邊界元與積分方程。</w:t>
      </w:r>
      <w:r w:rsidR="00F30001">
        <w:rPr>
          <w:rFonts w:ascii="Times New Roman" w:eastAsia="標楷體" w:hAnsi="Times New Roman" w:hint="eastAsia"/>
        </w:rPr>
        <w:t>講者有幸在</w:t>
      </w:r>
      <w:r w:rsidR="00F30001">
        <w:rPr>
          <w:rFonts w:ascii="Times New Roman" w:eastAsia="標楷體" w:hAnsi="Times New Roman" w:hint="eastAsia"/>
        </w:rPr>
        <w:t>1986-1990</w:t>
      </w:r>
      <w:r w:rsidR="00605A24">
        <w:rPr>
          <w:rFonts w:ascii="Times New Roman" w:eastAsia="標楷體" w:hAnsi="Times New Roman" w:hint="eastAsia"/>
        </w:rPr>
        <w:t>年間</w:t>
      </w:r>
      <w:r w:rsidR="00F30001">
        <w:rPr>
          <w:rFonts w:ascii="Times New Roman" w:eastAsia="標楷體" w:hAnsi="Times New Roman" w:hint="eastAsia"/>
        </w:rPr>
        <w:t>到中山科學研究院二所三組服務，有機會將所發展的對偶邊界元素法應用在火箭、飛彈與飛機的氣動力與結構應力分析方面，讓超奇異積分方程與</w:t>
      </w:r>
      <w:proofErr w:type="spellStart"/>
      <w:r w:rsidR="00F30001">
        <w:rPr>
          <w:rFonts w:ascii="Times New Roman" w:eastAsia="標楷體" w:hAnsi="Times New Roman" w:hint="eastAsia"/>
        </w:rPr>
        <w:t>Hadamard</w:t>
      </w:r>
      <w:proofErr w:type="spellEnd"/>
      <w:r w:rsidR="00F30001">
        <w:rPr>
          <w:rFonts w:ascii="Times New Roman" w:eastAsia="標楷體" w:hAnsi="Times New Roman" w:hint="eastAsia"/>
        </w:rPr>
        <w:t>有限部</w:t>
      </w:r>
      <w:r w:rsidR="000017E7">
        <w:rPr>
          <w:rFonts w:ascii="Times New Roman" w:eastAsia="標楷體" w:hAnsi="Times New Roman" w:hint="eastAsia"/>
        </w:rPr>
        <w:t>(</w:t>
      </w:r>
      <w:r w:rsidR="000017E7">
        <w:rPr>
          <w:rFonts w:ascii="Times New Roman" w:eastAsia="標楷體" w:hAnsi="Times New Roman"/>
        </w:rPr>
        <w:t>finite part</w:t>
      </w:r>
      <w:r w:rsidR="000017E7">
        <w:rPr>
          <w:rFonts w:ascii="Times New Roman" w:eastAsia="標楷體" w:hAnsi="Times New Roman" w:hint="eastAsia"/>
        </w:rPr>
        <w:t>)</w:t>
      </w:r>
      <w:r w:rsidR="00F30001">
        <w:rPr>
          <w:rFonts w:ascii="Times New Roman" w:eastAsia="標楷體" w:hAnsi="Times New Roman" w:hint="eastAsia"/>
        </w:rPr>
        <w:t>不再那麼不可親近。</w:t>
      </w:r>
      <w:r w:rsidR="00CF7D25">
        <w:rPr>
          <w:rFonts w:ascii="Times New Roman" w:eastAsia="標楷體" w:hAnsi="Times New Roman" w:hint="eastAsia"/>
        </w:rPr>
        <w:t>2003</w:t>
      </w:r>
      <w:r w:rsidR="00CF7D25">
        <w:rPr>
          <w:rFonts w:ascii="Times New Roman" w:eastAsia="標楷體" w:hAnsi="Times New Roman" w:hint="eastAsia"/>
        </w:rPr>
        <w:t>年李明恭主任所主辦的台灣計算數學研討會在林文偉教授的推薦下，</w:t>
      </w:r>
      <w:r w:rsidR="00605A24">
        <w:rPr>
          <w:rFonts w:ascii="Times New Roman" w:eastAsia="標楷體" w:hAnsi="Times New Roman" w:hint="eastAsia"/>
        </w:rPr>
        <w:t>本人</w:t>
      </w:r>
      <w:r w:rsidR="00CF7D25">
        <w:rPr>
          <w:rFonts w:ascii="Times New Roman" w:eastAsia="標楷體" w:hAnsi="Times New Roman" w:hint="eastAsia"/>
        </w:rPr>
        <w:t>以</w:t>
      </w:r>
      <w:r w:rsidR="00CF7D25">
        <w:rPr>
          <w:rFonts w:ascii="Times New Roman" w:eastAsia="標楷體" w:hAnsi="Times New Roman" w:hint="eastAsia"/>
        </w:rPr>
        <w:t>P</w:t>
      </w:r>
      <w:r w:rsidR="00CF7D25">
        <w:rPr>
          <w:rFonts w:ascii="Times New Roman" w:eastAsia="標楷體" w:hAnsi="Times New Roman"/>
        </w:rPr>
        <w:t>lenary lecture</w:t>
      </w:r>
      <w:r w:rsidR="00527FED">
        <w:rPr>
          <w:rFonts w:ascii="Times New Roman" w:eastAsia="標楷體" w:hAnsi="Times New Roman" w:hint="eastAsia"/>
        </w:rPr>
        <w:t>進行</w:t>
      </w:r>
      <w:r w:rsidR="00CF7D25">
        <w:rPr>
          <w:rFonts w:ascii="Times New Roman" w:eastAsia="標楷體" w:hAnsi="Times New Roman" w:hint="eastAsia"/>
        </w:rPr>
        <w:t>大會</w:t>
      </w:r>
      <w:r w:rsidR="00527FED">
        <w:rPr>
          <w:rFonts w:ascii="Times New Roman" w:eastAsia="標楷體" w:hAnsi="Times New Roman" w:hint="eastAsia"/>
        </w:rPr>
        <w:t>報告</w:t>
      </w:r>
      <w:r w:rsidR="00CF7D25">
        <w:rPr>
          <w:rFonts w:ascii="Times New Roman" w:eastAsia="標楷體" w:hAnsi="Times New Roman" w:hint="eastAsia"/>
        </w:rPr>
        <w:t>，將我們學到</w:t>
      </w:r>
      <w:r w:rsidR="00605A24">
        <w:rPr>
          <w:rFonts w:ascii="Times New Roman" w:eastAsia="標楷體" w:hAnsi="Times New Roman" w:hint="eastAsia"/>
        </w:rPr>
        <w:t>的</w:t>
      </w:r>
      <w:r w:rsidR="00CF7D25">
        <w:rPr>
          <w:rFonts w:ascii="Times New Roman" w:eastAsia="標楷體" w:hAnsi="Times New Roman" w:hint="eastAsia"/>
        </w:rPr>
        <w:t>成果介紹給</w:t>
      </w:r>
      <w:r w:rsidR="00527FED">
        <w:rPr>
          <w:rFonts w:ascii="Times New Roman" w:eastAsia="標楷體" w:hAnsi="Times New Roman" w:hint="eastAsia"/>
        </w:rPr>
        <w:t>數學界的朋友，</w:t>
      </w:r>
      <w:r w:rsidR="00605A24">
        <w:rPr>
          <w:rFonts w:ascii="Times New Roman" w:eastAsia="標楷體" w:hAnsi="Times New Roman" w:hint="eastAsia"/>
        </w:rPr>
        <w:t>交流過程中</w:t>
      </w:r>
      <w:r w:rsidR="00527FED">
        <w:rPr>
          <w:rFonts w:ascii="Times New Roman" w:eastAsia="標楷體" w:hAnsi="Times New Roman" w:hint="eastAsia"/>
        </w:rPr>
        <w:t>個人收穫良多並受到啟發。</w:t>
      </w:r>
      <w:r>
        <w:rPr>
          <w:rFonts w:ascii="Times New Roman" w:eastAsia="標楷體" w:hAnsi="Times New Roman" w:hint="eastAsia"/>
        </w:rPr>
        <w:t>本演講擬從數學力學與計算的角度檢視四十年來邊界元呈現的</w:t>
      </w:r>
      <w:r>
        <w:rPr>
          <w:rFonts w:ascii="Times New Roman" w:eastAsia="標楷體" w:hAnsi="Times New Roman"/>
        </w:rPr>
        <w:t>Paradise, Parasite</w:t>
      </w:r>
      <w:r>
        <w:rPr>
          <w:rFonts w:ascii="Times New Roman" w:eastAsia="標楷體" w:hAnsi="Times New Roman" w:hint="eastAsia"/>
        </w:rPr>
        <w:t>與</w:t>
      </w:r>
      <w:r>
        <w:rPr>
          <w:rFonts w:ascii="Times New Roman" w:eastAsia="標楷體" w:hAnsi="Times New Roman" w:hint="eastAsia"/>
        </w:rPr>
        <w:t>Paradox</w:t>
      </w:r>
      <w:r>
        <w:rPr>
          <w:rFonts w:ascii="Times New Roman" w:eastAsia="標楷體" w:hAnsi="Times New Roman" w:hint="eastAsia"/>
        </w:rPr>
        <w:t>的三種角色</w:t>
      </w:r>
      <w:r w:rsidR="00F30001">
        <w:rPr>
          <w:rFonts w:ascii="Times New Roman" w:eastAsia="標楷體" w:hAnsi="Times New Roman" w:hint="eastAsia"/>
        </w:rPr>
        <w:t>和</w:t>
      </w:r>
      <w:r>
        <w:rPr>
          <w:rFonts w:ascii="Times New Roman" w:eastAsia="標楷體" w:hAnsi="Times New Roman" w:hint="eastAsia"/>
        </w:rPr>
        <w:t>個人感受</w:t>
      </w:r>
      <w:r w:rsidR="00F30001">
        <w:rPr>
          <w:rFonts w:ascii="Times New Roman" w:eastAsia="標楷體" w:hAnsi="Times New Roman" w:hint="eastAsia"/>
        </w:rPr>
        <w:t>與</w:t>
      </w:r>
      <w:r>
        <w:rPr>
          <w:rFonts w:ascii="Times New Roman" w:eastAsia="標楷體" w:hAnsi="Times New Roman" w:hint="eastAsia"/>
        </w:rPr>
        <w:t>體會，</w:t>
      </w:r>
      <w:r w:rsidR="00896B86">
        <w:rPr>
          <w:rFonts w:ascii="Times New Roman" w:eastAsia="標楷體" w:hAnsi="Times New Roman" w:hint="eastAsia"/>
        </w:rPr>
        <w:t>並以蘇東坡的一首詩</w:t>
      </w:r>
      <w:r w:rsidR="00896B86" w:rsidRPr="00896B86">
        <w:rPr>
          <w:rFonts w:ascii="Times New Roman" w:eastAsia="標楷體" w:hAnsi="Times New Roman" w:hint="eastAsia"/>
        </w:rPr>
        <w:t>〈觀潮〉</w:t>
      </w:r>
    </w:p>
    <w:p w14:paraId="144F0903" w14:textId="77777777" w:rsidR="00DF448E" w:rsidRPr="00896B86" w:rsidRDefault="00DF448E" w:rsidP="000017E7">
      <w:pPr>
        <w:pStyle w:val="Web"/>
        <w:shd w:val="clear" w:color="auto" w:fill="FFFFFF"/>
        <w:spacing w:before="180" w:beforeAutospacing="0" w:after="180" w:afterAutospacing="0"/>
        <w:ind w:leftChars="-351" w:left="-842" w:rightChars="-260" w:right="-624"/>
        <w:jc w:val="center"/>
        <w:textAlignment w:val="baseline"/>
        <w:rPr>
          <w:rFonts w:ascii="Times New Roman" w:eastAsia="標楷體" w:hAnsi="Times New Roman" w:cstheme="minorBidi"/>
          <w:kern w:val="2"/>
          <w:szCs w:val="22"/>
        </w:rPr>
      </w:pPr>
      <w:r w:rsidRPr="00896B86">
        <w:rPr>
          <w:rFonts w:ascii="Times New Roman" w:eastAsia="標楷體" w:hAnsi="Times New Roman" w:cstheme="minorBidi" w:hint="eastAsia"/>
          <w:kern w:val="2"/>
          <w:szCs w:val="22"/>
        </w:rPr>
        <w:t>廬山煙雨浙江潮，未到</w:t>
      </w:r>
      <w:proofErr w:type="gramStart"/>
      <w:r w:rsidRPr="00896B86">
        <w:rPr>
          <w:rFonts w:ascii="Times New Roman" w:eastAsia="標楷體" w:hAnsi="Times New Roman" w:cstheme="minorBidi" w:hint="eastAsia"/>
          <w:kern w:val="2"/>
          <w:szCs w:val="22"/>
        </w:rPr>
        <w:t>千般恨不消</w:t>
      </w:r>
      <w:proofErr w:type="gramEnd"/>
      <w:r w:rsidRPr="00896B86">
        <w:rPr>
          <w:rFonts w:ascii="Times New Roman" w:eastAsia="標楷體" w:hAnsi="Times New Roman" w:cstheme="minorBidi" w:hint="eastAsia"/>
          <w:kern w:val="2"/>
          <w:szCs w:val="22"/>
        </w:rPr>
        <w:t>。</w:t>
      </w:r>
    </w:p>
    <w:p w14:paraId="20DB0922" w14:textId="228CA9D3" w:rsidR="00F30001" w:rsidRDefault="00DF448E" w:rsidP="000017E7">
      <w:pPr>
        <w:pStyle w:val="Web"/>
        <w:shd w:val="clear" w:color="auto" w:fill="FFFFFF"/>
        <w:wordWrap w:val="0"/>
        <w:spacing w:before="180" w:beforeAutospacing="0" w:after="180" w:afterAutospacing="0"/>
        <w:ind w:leftChars="-351" w:left="-842" w:rightChars="-260" w:right="-624"/>
        <w:jc w:val="center"/>
        <w:textAlignment w:val="baseline"/>
        <w:rPr>
          <w:rFonts w:ascii="Times New Roman" w:eastAsia="標楷體" w:hAnsi="Times New Roman" w:cstheme="minorBidi"/>
          <w:kern w:val="2"/>
          <w:szCs w:val="22"/>
        </w:rPr>
      </w:pPr>
      <w:r w:rsidRPr="00896B86">
        <w:rPr>
          <w:rFonts w:ascii="Times New Roman" w:eastAsia="標楷體" w:hAnsi="Times New Roman" w:cstheme="minorBidi" w:hint="eastAsia"/>
          <w:kern w:val="2"/>
          <w:szCs w:val="22"/>
        </w:rPr>
        <w:t>到得還來別無事，廬山煙雨浙江潮。</w:t>
      </w:r>
    </w:p>
    <w:p w14:paraId="1D36B022" w14:textId="4059D57F" w:rsidR="00896B86" w:rsidRPr="00DF448E" w:rsidRDefault="00896B86" w:rsidP="00D36138">
      <w:pPr>
        <w:pStyle w:val="Web"/>
        <w:shd w:val="clear" w:color="auto" w:fill="FFFFFF"/>
        <w:spacing w:before="180" w:beforeAutospacing="0" w:after="180" w:afterAutospacing="0"/>
        <w:ind w:leftChars="-351" w:left="-842" w:rightChars="-260" w:right="-624"/>
        <w:textAlignment w:val="baseline"/>
        <w:rPr>
          <w:rFonts w:ascii="Times New Roman" w:eastAsia="標楷體" w:hAnsi="Times New Roman" w:cstheme="minorBidi"/>
          <w:kern w:val="2"/>
          <w:szCs w:val="22"/>
        </w:rPr>
      </w:pPr>
      <w:r>
        <w:rPr>
          <w:rFonts w:ascii="Times New Roman" w:eastAsia="標楷體" w:hAnsi="Times New Roman"/>
        </w:rPr>
        <w:t>作為結語，分享</w:t>
      </w:r>
      <w:r w:rsidR="00F30001">
        <w:rPr>
          <w:rFonts w:ascii="Times New Roman" w:eastAsia="標楷體" w:hAnsi="Times New Roman" w:hint="eastAsia"/>
        </w:rPr>
        <w:t>給</w:t>
      </w:r>
      <w:r>
        <w:rPr>
          <w:rFonts w:ascii="Times New Roman" w:eastAsia="標楷體" w:hAnsi="Times New Roman"/>
        </w:rPr>
        <w:t>數學力學界</w:t>
      </w:r>
      <w:r w:rsidR="00605A24">
        <w:rPr>
          <w:rFonts w:ascii="Times New Roman" w:eastAsia="標楷體" w:hAnsi="Times New Roman" w:hint="eastAsia"/>
        </w:rPr>
        <w:t>的</w:t>
      </w:r>
      <w:r>
        <w:rPr>
          <w:rFonts w:ascii="Times New Roman" w:eastAsia="標楷體" w:hAnsi="Times New Roman"/>
        </w:rPr>
        <w:t>朋友們。</w:t>
      </w:r>
    </w:p>
    <w:p w14:paraId="70038EED" w14:textId="77777777" w:rsidR="00896B86" w:rsidRPr="00896B86" w:rsidRDefault="00896B86" w:rsidP="00F30001">
      <w:pPr>
        <w:ind w:leftChars="-354" w:hangingChars="354" w:hanging="850"/>
        <w:rPr>
          <w:rFonts w:ascii="Times New Roman" w:eastAsia="標楷體" w:hAnsi="Times New Roman"/>
        </w:rPr>
      </w:pPr>
    </w:p>
    <w:p w14:paraId="7CF3AC36" w14:textId="44ECF6BD" w:rsidR="00787FF0" w:rsidRPr="00896B86" w:rsidRDefault="00787FF0" w:rsidP="00F30001">
      <w:pPr>
        <w:ind w:leftChars="-354" w:hangingChars="354" w:hanging="850"/>
        <w:rPr>
          <w:rFonts w:ascii="Times New Roman" w:eastAsia="標楷體" w:hAnsi="Times New Roman"/>
        </w:rPr>
      </w:pPr>
    </w:p>
    <w:sectPr w:rsidR="00787FF0" w:rsidRPr="00896B86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CFC296" w14:textId="77777777" w:rsidR="00A53286" w:rsidRDefault="00A53286" w:rsidP="006B7B40">
      <w:r>
        <w:separator/>
      </w:r>
    </w:p>
  </w:endnote>
  <w:endnote w:type="continuationSeparator" w:id="0">
    <w:p w14:paraId="5CF64032" w14:textId="77777777" w:rsidR="00A53286" w:rsidRDefault="00A53286" w:rsidP="006B7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9BEDC9" w14:textId="58C83EEC" w:rsidR="006B7B40" w:rsidRDefault="00F30001" w:rsidP="00F30001">
    <w:pPr>
      <w:pStyle w:val="a5"/>
      <w:wordWrap w:val="0"/>
      <w:jc w:val="right"/>
    </w:pPr>
    <w:r>
      <w:rPr>
        <w:rFonts w:ascii="Times New Roman" w:eastAsia="標楷體" w:hAnsi="Times New Roman" w:hint="eastAsia"/>
      </w:rPr>
      <w:t xml:space="preserve"> </w:t>
    </w:r>
    <w:r w:rsidR="006B7B40">
      <w:rPr>
        <w:rFonts w:ascii="Times New Roman" w:eastAsia="標楷體" w:hAnsi="Times New Roman" w:hint="eastAsia"/>
      </w:rPr>
      <w:t>F</w:t>
    </w:r>
    <w:r w:rsidR="006B7B40">
      <w:rPr>
        <w:rFonts w:ascii="Times New Roman" w:eastAsia="標楷體" w:hAnsi="Times New Roman"/>
      </w:rPr>
      <w:t>ile name:</w:t>
    </w:r>
    <w:r w:rsidR="006B7B40" w:rsidRPr="006B7B40">
      <w:rPr>
        <w:rFonts w:ascii="Times New Roman" w:eastAsia="標楷體" w:hAnsi="Times New Roman" w:hint="eastAsia"/>
      </w:rPr>
      <w:t xml:space="preserve"> </w:t>
    </w:r>
    <w:r w:rsidR="006B7B40" w:rsidRPr="00DF448E">
      <w:rPr>
        <w:rFonts w:ascii="Times New Roman" w:eastAsia="標楷體" w:hAnsi="Times New Roman" w:hint="eastAsia"/>
      </w:rPr>
      <w:t>計算與應用數學研討會</w:t>
    </w:r>
    <w:r w:rsidR="006B7B40">
      <w:rPr>
        <w:rFonts w:ascii="Times New Roman" w:eastAsia="標楷體" w:hAnsi="Times New Roman" w:hint="eastAsia"/>
      </w:rPr>
      <w:t xml:space="preserve"> </w:t>
    </w:r>
    <w:r w:rsidR="006B7B40">
      <w:rPr>
        <w:rFonts w:ascii="Times New Roman" w:eastAsia="標楷體" w:hAnsi="Times New Roman"/>
      </w:rPr>
      <w:t>JTChen.doc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67C485" w14:textId="77777777" w:rsidR="00A53286" w:rsidRDefault="00A53286" w:rsidP="006B7B40">
      <w:r>
        <w:separator/>
      </w:r>
    </w:p>
  </w:footnote>
  <w:footnote w:type="continuationSeparator" w:id="0">
    <w:p w14:paraId="19C3D23C" w14:textId="77777777" w:rsidR="00A53286" w:rsidRDefault="00A53286" w:rsidP="006B7B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5C0"/>
    <w:rsid w:val="000017E7"/>
    <w:rsid w:val="000C7AC1"/>
    <w:rsid w:val="000E3763"/>
    <w:rsid w:val="002955C0"/>
    <w:rsid w:val="00356314"/>
    <w:rsid w:val="00527FED"/>
    <w:rsid w:val="00605A24"/>
    <w:rsid w:val="006A3315"/>
    <w:rsid w:val="006B7B40"/>
    <w:rsid w:val="00787FF0"/>
    <w:rsid w:val="00896B86"/>
    <w:rsid w:val="008C445E"/>
    <w:rsid w:val="008E70DD"/>
    <w:rsid w:val="00A53286"/>
    <w:rsid w:val="00B5776B"/>
    <w:rsid w:val="00CF7D25"/>
    <w:rsid w:val="00D36138"/>
    <w:rsid w:val="00DF448E"/>
    <w:rsid w:val="00F30001"/>
    <w:rsid w:val="00F9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F9A27F"/>
  <w15:chartTrackingRefBased/>
  <w15:docId w15:val="{33AD520D-32A5-4196-A4AC-81AEF5441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896B8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6B7B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B7B4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B7B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B7B4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99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 M</dc:creator>
  <cp:keywords/>
  <dc:description/>
  <cp:lastModifiedBy>user</cp:lastModifiedBy>
  <cp:revision>3</cp:revision>
  <cp:lastPrinted>2023-05-04T03:51:00Z</cp:lastPrinted>
  <dcterms:created xsi:type="dcterms:W3CDTF">2023-09-14T07:53:00Z</dcterms:created>
  <dcterms:modified xsi:type="dcterms:W3CDTF">2023-09-14T07:56:00Z</dcterms:modified>
</cp:coreProperties>
</file>