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02" w:rsidRPr="00FD36AD" w:rsidRDefault="00C03402">
      <w:pPr>
        <w:rPr>
          <w:rFonts w:eastAsia="SimSun"/>
          <w:lang w:eastAsia="zh-CN"/>
        </w:rPr>
      </w:pPr>
    </w:p>
    <w:p w:rsidR="007A079F" w:rsidRPr="007A079F" w:rsidRDefault="004F668A" w:rsidP="007A079F">
      <w:pPr>
        <w:jc w:val="center"/>
        <w:rPr>
          <w:rFonts w:ascii="Times New Roman" w:hAnsi="Times New Roman" w:cs="Times New Roman"/>
          <w:sz w:val="36"/>
          <w:szCs w:val="36"/>
        </w:rPr>
      </w:pPr>
      <w:r w:rsidRPr="004F668A">
        <w:rPr>
          <w:rFonts w:ascii="Times New Roman" w:hAnsi="Times New Roman" w:cs="Times New Roman"/>
          <w:sz w:val="36"/>
          <w:szCs w:val="36"/>
        </w:rPr>
        <w:t>Paradox, paradise and parasite of the BEM/BIEM</w:t>
      </w:r>
    </w:p>
    <w:p w:rsidR="007A079F" w:rsidRPr="007A079F" w:rsidRDefault="004F668A" w:rsidP="007A079F">
      <w:pPr>
        <w:jc w:val="center"/>
        <w:rPr>
          <w:rFonts w:ascii="Times New Roman" w:hAnsi="Times New Roman" w:cs="Times New Roman"/>
          <w:sz w:val="24"/>
          <w:szCs w:val="24"/>
          <w:vertAlign w:val="superscript"/>
        </w:rPr>
      </w:pPr>
      <w:proofErr w:type="spellStart"/>
      <w:r w:rsidRPr="004F668A">
        <w:rPr>
          <w:rFonts w:ascii="Times New Roman" w:hAnsi="Times New Roman" w:cs="Times New Roman"/>
          <w:sz w:val="24"/>
          <w:szCs w:val="24"/>
        </w:rPr>
        <w:t>Jeng-Tzong</w:t>
      </w:r>
      <w:proofErr w:type="spellEnd"/>
      <w:r w:rsidRPr="004F668A">
        <w:rPr>
          <w:rFonts w:ascii="Times New Roman" w:hAnsi="Times New Roman" w:cs="Times New Roman"/>
          <w:sz w:val="24"/>
          <w:szCs w:val="24"/>
        </w:rPr>
        <w:t xml:space="preserve"> Chen</w:t>
      </w:r>
      <w:r w:rsidR="000D75B6" w:rsidRPr="007A079F">
        <w:rPr>
          <w:rFonts w:ascii="Times New Roman" w:hAnsi="Times New Roman" w:cs="Times New Roman"/>
          <w:sz w:val="24"/>
          <w:szCs w:val="24"/>
          <w:vertAlign w:val="superscript"/>
        </w:rPr>
        <w:t xml:space="preserve"> </w:t>
      </w:r>
      <w:r w:rsidR="0000390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,2,3,4</w:t>
      </w:r>
      <w:r w:rsidR="007A079F" w:rsidRPr="007A079F">
        <w:rPr>
          <w:rFonts w:ascii="Times New Roman" w:hAnsi="Times New Roman" w:cs="Times New Roman"/>
          <w:sz w:val="24"/>
          <w:szCs w:val="24"/>
          <w:vertAlign w:val="superscript"/>
        </w:rPr>
        <w:t>*</w:t>
      </w:r>
    </w:p>
    <w:p w:rsidR="00706B60" w:rsidRDefault="00706B60" w:rsidP="000D75B6">
      <w:pPr>
        <w:jc w:val="center"/>
        <w:rPr>
          <w:rFonts w:ascii="Times New Roman" w:eastAsia="SimSun" w:hAnsi="Times New Roman" w:cs="Times New Roman"/>
          <w:sz w:val="24"/>
          <w:szCs w:val="24"/>
          <w:lang w:eastAsia="zh-CN"/>
        </w:rPr>
      </w:pPr>
    </w:p>
    <w:p w:rsidR="007A079F" w:rsidRPr="007A079F" w:rsidRDefault="0000390C" w:rsidP="000D75B6">
      <w:pPr>
        <w:jc w:val="center"/>
        <w:rPr>
          <w:rFonts w:ascii="Times New Roman" w:hAnsi="Times New Roman" w:cs="Times New Roman"/>
          <w:sz w:val="24"/>
          <w:szCs w:val="24"/>
        </w:rPr>
      </w:pPr>
      <w:r>
        <w:rPr>
          <w:rFonts w:ascii="Times New Roman" w:hAnsi="Times New Roman" w:cs="Times New Roman"/>
          <w:sz w:val="24"/>
          <w:szCs w:val="24"/>
        </w:rPr>
        <w:t>1</w:t>
      </w:r>
      <w:r w:rsidR="000D75B6" w:rsidRPr="000D75B6">
        <w:t xml:space="preserve"> </w:t>
      </w:r>
      <w:r w:rsidR="004F668A" w:rsidRPr="004F668A">
        <w:rPr>
          <w:rFonts w:ascii="Times New Roman" w:hAnsi="Times New Roman" w:cs="Times New Roman"/>
          <w:sz w:val="24"/>
          <w:szCs w:val="24"/>
        </w:rPr>
        <w:t xml:space="preserve">Vice President of </w:t>
      </w:r>
      <w:proofErr w:type="spellStart"/>
      <w:r w:rsidR="004F668A" w:rsidRPr="004F668A">
        <w:rPr>
          <w:rFonts w:ascii="Times New Roman" w:hAnsi="Times New Roman" w:cs="Times New Roman"/>
          <w:sz w:val="24"/>
          <w:szCs w:val="24"/>
        </w:rPr>
        <w:t>TwSIAM</w:t>
      </w:r>
      <w:proofErr w:type="spellEnd"/>
    </w:p>
    <w:p w:rsidR="007A079F" w:rsidRDefault="0000390C" w:rsidP="007A079F">
      <w:pPr>
        <w:jc w:val="center"/>
        <w:rPr>
          <w:rFonts w:ascii="Times New Roman" w:hAnsi="Times New Roman" w:cs="Times New Roman"/>
          <w:sz w:val="24"/>
          <w:szCs w:val="24"/>
        </w:rPr>
      </w:pPr>
      <w:r>
        <w:rPr>
          <w:rFonts w:ascii="Times New Roman" w:hAnsi="Times New Roman" w:cs="Times New Roman"/>
          <w:sz w:val="24"/>
          <w:szCs w:val="24"/>
        </w:rPr>
        <w:t xml:space="preserve">2 </w:t>
      </w:r>
      <w:r w:rsidR="004F668A" w:rsidRPr="004F668A">
        <w:rPr>
          <w:rFonts w:ascii="Times New Roman" w:hAnsi="Times New Roman" w:cs="Times New Roman"/>
          <w:sz w:val="24"/>
          <w:szCs w:val="24"/>
        </w:rPr>
        <w:t>Conveyer of Civil and Hydraulic Engineering Program, Ministry of Science and Technology, Taiwan</w:t>
      </w:r>
    </w:p>
    <w:p w:rsidR="004F668A" w:rsidRDefault="004F668A" w:rsidP="007A079F">
      <w:pPr>
        <w:jc w:val="center"/>
        <w:rPr>
          <w:rFonts w:ascii="Times New Roman" w:eastAsia="新細明體" w:hAnsi="Times New Roman" w:cs="Times New Roman"/>
          <w:sz w:val="24"/>
          <w:szCs w:val="24"/>
          <w:lang w:eastAsia="zh-TW"/>
        </w:rPr>
      </w:pPr>
      <w:r w:rsidRPr="004F668A">
        <w:rPr>
          <w:rFonts w:ascii="Times New Roman" w:eastAsia="新細明體" w:hAnsi="Times New Roman" w:cs="Times New Roman" w:hint="eastAsia"/>
          <w:sz w:val="24"/>
          <w:szCs w:val="24"/>
          <w:lang w:eastAsia="zh-TW"/>
        </w:rPr>
        <w:t xml:space="preserve">3 </w:t>
      </w:r>
      <w:r w:rsidRPr="004F668A">
        <w:rPr>
          <w:rFonts w:ascii="Times New Roman" w:eastAsia="新細明體" w:hAnsi="Times New Roman" w:cs="Times New Roman"/>
          <w:sz w:val="24"/>
          <w:szCs w:val="24"/>
          <w:lang w:eastAsia="zh-TW"/>
        </w:rPr>
        <w:t>Department of Harbor and River Engineering, National Taiwan Ocean University, Keelung, Taiwan</w:t>
      </w:r>
    </w:p>
    <w:p w:rsidR="004F668A" w:rsidRPr="004F668A" w:rsidRDefault="004F668A" w:rsidP="007A079F">
      <w:pPr>
        <w:jc w:val="center"/>
        <w:rPr>
          <w:rFonts w:ascii="Times New Roman" w:eastAsia="SimSun" w:hAnsi="Times New Roman" w:cs="Times New Roman"/>
          <w:sz w:val="24"/>
          <w:szCs w:val="24"/>
          <w:lang w:eastAsia="zh-CN"/>
        </w:rPr>
      </w:pPr>
      <w:r>
        <w:rPr>
          <w:rFonts w:ascii="Times New Roman" w:eastAsia="新細明體" w:hAnsi="Times New Roman" w:cs="Times New Roman" w:hint="eastAsia"/>
          <w:sz w:val="24"/>
          <w:szCs w:val="24"/>
          <w:lang w:eastAsia="zh-TW"/>
        </w:rPr>
        <w:t xml:space="preserve">4 </w:t>
      </w:r>
      <w:r w:rsidRPr="004F668A">
        <w:rPr>
          <w:rFonts w:ascii="Times New Roman" w:eastAsia="新細明體" w:hAnsi="Times New Roman" w:cs="Times New Roman"/>
          <w:sz w:val="24"/>
          <w:szCs w:val="24"/>
          <w:lang w:eastAsia="zh-TW"/>
        </w:rPr>
        <w:t>Department of Civil Engineering, National Cheng Kung University, Tainan, Taiwan</w:t>
      </w:r>
    </w:p>
    <w:p w:rsidR="0000390C" w:rsidRPr="004F668A" w:rsidRDefault="0000390C" w:rsidP="004F668A">
      <w:pPr>
        <w:jc w:val="center"/>
        <w:rPr>
          <w:rFonts w:ascii="Times New Roman" w:hAnsi="Times New Roman"/>
          <w:sz w:val="24"/>
          <w:szCs w:val="24"/>
          <w:lang w:eastAsia="zh-CN"/>
        </w:rPr>
      </w:pPr>
      <w:r w:rsidRPr="000D75B6">
        <w:rPr>
          <w:rFonts w:ascii="Times New Roman" w:hAnsi="Times New Roman"/>
          <w:sz w:val="24"/>
          <w:szCs w:val="24"/>
        </w:rPr>
        <w:t>*</w:t>
      </w:r>
      <w:r>
        <w:rPr>
          <w:rFonts w:ascii="Times New Roman" w:hAnsi="Times New Roman" w:hint="eastAsia"/>
          <w:sz w:val="24"/>
          <w:szCs w:val="24"/>
          <w:lang w:eastAsia="zh-CN"/>
        </w:rPr>
        <w:t xml:space="preserve"> Corresponding author, E-mail: </w:t>
      </w:r>
      <w:r w:rsidR="004F668A" w:rsidRPr="004F668A">
        <w:rPr>
          <w:rFonts w:ascii="Times New Roman" w:hAnsi="Times New Roman"/>
          <w:sz w:val="24"/>
          <w:szCs w:val="24"/>
          <w:lang w:eastAsia="zh-CN"/>
        </w:rPr>
        <w:t>jtchen@mail.ntou.edu.tw</w:t>
      </w:r>
    </w:p>
    <w:p w:rsidR="007A079F" w:rsidRDefault="007A079F" w:rsidP="007A079F">
      <w:pPr>
        <w:rPr>
          <w:rFonts w:eastAsia="SimSun"/>
          <w:lang w:eastAsia="zh-CN"/>
        </w:rPr>
      </w:pPr>
    </w:p>
    <w:p w:rsidR="00706B60" w:rsidRPr="00706B60" w:rsidRDefault="00706B60" w:rsidP="00706B60">
      <w:pPr>
        <w:jc w:val="center"/>
        <w:rPr>
          <w:rFonts w:ascii="Times New Roman" w:eastAsia="SimSun" w:hAnsi="Times New Roman" w:cs="Times New Roman"/>
          <w:b/>
          <w:sz w:val="24"/>
          <w:szCs w:val="24"/>
          <w:lang w:eastAsia="zh-CN"/>
        </w:rPr>
      </w:pPr>
      <w:r>
        <w:rPr>
          <w:rFonts w:ascii="Times New Roman" w:hAnsi="Times New Roman" w:cs="Times New Roman" w:hint="eastAsia"/>
          <w:b/>
          <w:sz w:val="24"/>
          <w:szCs w:val="24"/>
        </w:rPr>
        <w:t>A</w:t>
      </w:r>
      <w:r>
        <w:rPr>
          <w:rFonts w:ascii="Times New Roman" w:eastAsia="SimSun" w:hAnsi="Times New Roman" w:cs="Times New Roman" w:hint="eastAsia"/>
          <w:b/>
          <w:sz w:val="24"/>
          <w:szCs w:val="24"/>
          <w:lang w:eastAsia="zh-CN"/>
        </w:rPr>
        <w:t>BSTRACT</w:t>
      </w:r>
    </w:p>
    <w:p w:rsidR="00706B60" w:rsidRPr="00E50233" w:rsidRDefault="004F668A" w:rsidP="00706B60">
      <w:pPr>
        <w:rPr>
          <w:rFonts w:ascii="Times New Roman" w:eastAsia="SimSun" w:hAnsi="Times New Roman" w:cs="Times New Roman"/>
          <w:sz w:val="20"/>
          <w:szCs w:val="20"/>
          <w:lang w:eastAsia="zh-CN"/>
        </w:rPr>
      </w:pPr>
      <w:r w:rsidRPr="004F668A">
        <w:rPr>
          <w:rFonts w:ascii="Times New Roman" w:hAnsi="Times New Roman" w:cs="Times New Roman"/>
          <w:sz w:val="20"/>
          <w:szCs w:val="20"/>
        </w:rPr>
        <w:t xml:space="preserve">It is well known that BEM/BIEM is an acceptable approach for solving engineering problems. It is a paradise in several aspects, dimension reduction of mesh, infinite domain, stress concentration and crack problems. The role why dual BEM is necessary will be demonstrated. However, it also results in paradox and parasites in some cases. Rank-deficient matrix appears due to the degenerate scale, degenerate boundary, spurious eigenvalue and fictitious frequency once the BIEM/BEM is used for solving boundary value problems. Focus on infinite domain with two circular holes and cracks will be emphasized. Based on the well-posed dual formulation of the BEM/BIEM, full rank promotion can be </w:t>
      </w:r>
      <w:proofErr w:type="gramStart"/>
      <w:r w:rsidRPr="004F668A">
        <w:rPr>
          <w:rFonts w:ascii="Times New Roman" w:hAnsi="Times New Roman" w:cs="Times New Roman"/>
          <w:sz w:val="20"/>
          <w:szCs w:val="20"/>
        </w:rPr>
        <w:t>achieved..</w:t>
      </w:r>
      <w:proofErr w:type="gramEnd"/>
      <w:r w:rsidRPr="004F668A">
        <w:rPr>
          <w:rFonts w:ascii="Times New Roman" w:hAnsi="Times New Roman" w:cs="Times New Roman"/>
          <w:sz w:val="20"/>
          <w:szCs w:val="20"/>
        </w:rPr>
        <w:t xml:space="preserve"> Besides, the </w:t>
      </w:r>
      <w:proofErr w:type="spellStart"/>
      <w:r w:rsidRPr="004F668A">
        <w:rPr>
          <w:rFonts w:ascii="Times New Roman" w:hAnsi="Times New Roman" w:cs="Times New Roman"/>
          <w:sz w:val="20"/>
          <w:szCs w:val="20"/>
        </w:rPr>
        <w:t>TwSIAM</w:t>
      </w:r>
      <w:proofErr w:type="spellEnd"/>
      <w:r w:rsidRPr="004F668A">
        <w:rPr>
          <w:rFonts w:ascii="Times New Roman" w:hAnsi="Times New Roman" w:cs="Times New Roman"/>
          <w:sz w:val="20"/>
          <w:szCs w:val="20"/>
        </w:rPr>
        <w:t xml:space="preserve"> will be introduced. The history of Taiwan BEM activities will be addressed. Finally, recent works of NTOU/MSV group on the BEM applications to </w:t>
      </w:r>
      <w:proofErr w:type="spellStart"/>
      <w:r w:rsidRPr="004F668A">
        <w:rPr>
          <w:rFonts w:ascii="Times New Roman" w:hAnsi="Times New Roman" w:cs="Times New Roman"/>
          <w:sz w:val="20"/>
          <w:szCs w:val="20"/>
        </w:rPr>
        <w:t>Steklov</w:t>
      </w:r>
      <w:proofErr w:type="spellEnd"/>
      <w:r w:rsidRPr="004F668A">
        <w:rPr>
          <w:rFonts w:ascii="Times New Roman" w:hAnsi="Times New Roman" w:cs="Times New Roman"/>
          <w:sz w:val="20"/>
          <w:szCs w:val="20"/>
        </w:rPr>
        <w:t xml:space="preserve"> </w:t>
      </w:r>
      <w:proofErr w:type="spellStart"/>
      <w:r w:rsidRPr="004F668A">
        <w:rPr>
          <w:rFonts w:ascii="Times New Roman" w:hAnsi="Times New Roman" w:cs="Times New Roman"/>
          <w:sz w:val="20"/>
          <w:szCs w:val="20"/>
        </w:rPr>
        <w:t>eigenproblems</w:t>
      </w:r>
      <w:proofErr w:type="spellEnd"/>
      <w:r w:rsidRPr="004F668A">
        <w:rPr>
          <w:rFonts w:ascii="Times New Roman" w:hAnsi="Times New Roman" w:cs="Times New Roman"/>
          <w:sz w:val="20"/>
          <w:szCs w:val="20"/>
        </w:rPr>
        <w:t xml:space="preserve"> as well as the quaternion and the Clifford BEM will be presented</w:t>
      </w:r>
      <w:r w:rsidR="00706B60" w:rsidRPr="00E50233">
        <w:rPr>
          <w:rFonts w:ascii="Times New Roman" w:hAnsi="Times New Roman" w:cs="Times New Roman" w:hint="eastAsia"/>
          <w:sz w:val="20"/>
          <w:szCs w:val="20"/>
        </w:rPr>
        <w:t>.</w:t>
      </w:r>
    </w:p>
    <w:p w:rsidR="00706B60" w:rsidRPr="004F668A" w:rsidRDefault="00706B60" w:rsidP="00706B60">
      <w:pPr>
        <w:rPr>
          <w:rFonts w:ascii="Times New Roman" w:eastAsia="SimSun" w:hAnsi="Times New Roman" w:cs="Times New Roman"/>
          <w:b/>
          <w:sz w:val="24"/>
          <w:szCs w:val="24"/>
          <w:lang w:eastAsia="zh-CN"/>
        </w:rPr>
      </w:pPr>
    </w:p>
    <w:p w:rsidR="007A079F" w:rsidRPr="007A079F" w:rsidRDefault="007A079F" w:rsidP="007A079F">
      <w:pPr>
        <w:rPr>
          <w:rFonts w:ascii="Times New Roman" w:hAnsi="Times New Roman" w:cs="Times New Roman"/>
          <w:i/>
          <w:sz w:val="24"/>
          <w:szCs w:val="24"/>
        </w:rPr>
      </w:pPr>
      <w:r w:rsidRPr="00706B60">
        <w:rPr>
          <w:rFonts w:ascii="Times New Roman" w:hAnsi="Times New Roman" w:cs="Times New Roman"/>
          <w:b/>
          <w:sz w:val="24"/>
          <w:szCs w:val="24"/>
        </w:rPr>
        <w:t>Key words</w:t>
      </w:r>
      <w:r w:rsidRPr="00706B60">
        <w:rPr>
          <w:rFonts w:ascii="Times New Roman" w:hAnsi="Times New Roman" w:cs="Times New Roman" w:hint="eastAsia"/>
          <w:b/>
          <w:sz w:val="24"/>
          <w:szCs w:val="24"/>
        </w:rPr>
        <w:t xml:space="preserve">: </w:t>
      </w:r>
      <w:r w:rsidR="004F668A" w:rsidRPr="004F668A">
        <w:rPr>
          <w:rFonts w:ascii="Times New Roman" w:hAnsi="Times New Roman"/>
          <w:i/>
          <w:sz w:val="24"/>
          <w:szCs w:val="24"/>
          <w:lang w:eastAsia="zh-CN"/>
        </w:rPr>
        <w:t xml:space="preserve">rank deficiency, degenerate scale, </w:t>
      </w:r>
      <w:proofErr w:type="spellStart"/>
      <w:r w:rsidR="004F668A" w:rsidRPr="004F668A">
        <w:rPr>
          <w:rFonts w:ascii="Times New Roman" w:hAnsi="Times New Roman"/>
          <w:i/>
          <w:sz w:val="24"/>
          <w:szCs w:val="24"/>
          <w:lang w:eastAsia="zh-CN"/>
        </w:rPr>
        <w:t>Steklov</w:t>
      </w:r>
      <w:proofErr w:type="spellEnd"/>
      <w:r w:rsidR="004F668A" w:rsidRPr="004F668A">
        <w:rPr>
          <w:rFonts w:ascii="Times New Roman" w:hAnsi="Times New Roman"/>
          <w:i/>
          <w:sz w:val="24"/>
          <w:szCs w:val="24"/>
          <w:lang w:eastAsia="zh-CN"/>
        </w:rPr>
        <w:t xml:space="preserve"> </w:t>
      </w:r>
      <w:proofErr w:type="spellStart"/>
      <w:r w:rsidR="004F668A" w:rsidRPr="004F668A">
        <w:rPr>
          <w:rFonts w:ascii="Times New Roman" w:hAnsi="Times New Roman"/>
          <w:i/>
          <w:sz w:val="24"/>
          <w:szCs w:val="24"/>
          <w:lang w:eastAsia="zh-CN"/>
        </w:rPr>
        <w:t>eigenproblem</w:t>
      </w:r>
      <w:proofErr w:type="spellEnd"/>
      <w:r w:rsidR="004F668A" w:rsidRPr="004F668A">
        <w:rPr>
          <w:rFonts w:ascii="Times New Roman" w:hAnsi="Times New Roman"/>
          <w:i/>
          <w:sz w:val="24"/>
          <w:szCs w:val="24"/>
          <w:lang w:eastAsia="zh-CN"/>
        </w:rPr>
        <w:t>, BEM/BIEM</w:t>
      </w:r>
    </w:p>
    <w:p w:rsidR="007A079F" w:rsidRPr="000C2D6C" w:rsidRDefault="007A079F" w:rsidP="000C2D6C">
      <w:pPr>
        <w:rPr>
          <w:rFonts w:ascii="Times New Roman" w:hAnsi="Times New Roman" w:cs="Times New Roman"/>
          <w:b/>
          <w:sz w:val="24"/>
          <w:szCs w:val="24"/>
        </w:rPr>
        <w:sectPr w:rsidR="007A079F" w:rsidRPr="000C2D6C" w:rsidSect="007A079F">
          <w:headerReference w:type="default" r:id="rId7"/>
          <w:pgSz w:w="11906" w:h="16838"/>
          <w:pgMar w:top="1247" w:right="1134" w:bottom="1304" w:left="1134" w:header="1247" w:footer="1304" w:gutter="0"/>
          <w:cols w:space="425"/>
          <w:docGrid w:type="lines" w:linePitch="360"/>
        </w:sectPr>
      </w:pPr>
    </w:p>
    <w:p w:rsidR="007A079F" w:rsidRPr="00F16CE8" w:rsidRDefault="007A079F" w:rsidP="007A079F">
      <w:pPr>
        <w:rPr>
          <w:rFonts w:ascii="Times New Roman" w:hAnsi="Times New Roman" w:cs="Times New Roman"/>
          <w:sz w:val="20"/>
          <w:szCs w:val="20"/>
        </w:rPr>
      </w:pPr>
    </w:p>
    <w:p w:rsidR="007A079F" w:rsidRPr="007A079F" w:rsidRDefault="007A079F" w:rsidP="007A079F">
      <w:pPr>
        <w:jc w:val="left"/>
        <w:rPr>
          <w:rFonts w:ascii="Times New Roman" w:eastAsia="MS Mincho" w:hAnsi="Times New Roman" w:cs="Times New Roman"/>
          <w:b/>
          <w:sz w:val="24"/>
          <w:szCs w:val="24"/>
        </w:rPr>
      </w:pPr>
      <w:r w:rsidRPr="007A079F">
        <w:rPr>
          <w:rFonts w:ascii="Times New Roman" w:eastAsia="MS Mincho" w:hAnsi="Times New Roman" w:cs="Times New Roman" w:hint="eastAsia"/>
          <w:b/>
          <w:sz w:val="24"/>
          <w:szCs w:val="24"/>
        </w:rPr>
        <w:t>References</w:t>
      </w:r>
    </w:p>
    <w:p w:rsidR="00C5239E" w:rsidRPr="00392D4C" w:rsidRDefault="00C5239E" w:rsidP="00C5239E">
      <w:pPr>
        <w:pStyle w:val="a8"/>
        <w:numPr>
          <w:ilvl w:val="0"/>
          <w:numId w:val="2"/>
        </w:numPr>
        <w:snapToGrid w:val="0"/>
        <w:spacing w:afterLines="20" w:after="72" w:line="200" w:lineRule="exact"/>
        <w:ind w:leftChars="0"/>
        <w:rPr>
          <w:rFonts w:ascii="Times New Roman" w:eastAsia="MS Mincho" w:hAnsi="Times New Roman" w:cs="Times New Roman"/>
          <w:sz w:val="18"/>
          <w:szCs w:val="18"/>
        </w:rPr>
      </w:pPr>
      <w:r w:rsidRPr="00392D4C">
        <w:rPr>
          <w:rFonts w:ascii="Times New Roman" w:eastAsia="MS Mincho" w:hAnsi="Times New Roman" w:cs="Times New Roman"/>
          <w:sz w:val="18"/>
          <w:szCs w:val="18"/>
        </w:rPr>
        <w:t>H.-K. Hong, J. T. Chen, Derivations of Integral Equations of Elasticity</w:t>
      </w:r>
      <w:r w:rsidRPr="00392D4C">
        <w:rPr>
          <w:rFonts w:ascii="Times New Roman" w:eastAsia="新細明體" w:hAnsi="Times New Roman" w:cs="Times New Roman"/>
          <w:sz w:val="18"/>
          <w:szCs w:val="18"/>
          <w:lang w:eastAsia="zh-TW"/>
        </w:rPr>
        <w:t>.</w:t>
      </w:r>
      <w:r w:rsidRPr="00392D4C">
        <w:rPr>
          <w:rFonts w:ascii="Times New Roman" w:eastAsia="MS Mincho" w:hAnsi="Times New Roman" w:cs="Times New Roman"/>
          <w:sz w:val="18"/>
          <w:szCs w:val="18"/>
        </w:rPr>
        <w:t xml:space="preserve"> Journal of Engineering Mechanics, ASCE, 114 (6): 1028-1044</w:t>
      </w:r>
      <w:r w:rsidRPr="00392D4C">
        <w:rPr>
          <w:rFonts w:ascii="Times New Roman" w:eastAsia="微軟正黑體" w:hAnsi="Times New Roman" w:cs="Times New Roman"/>
          <w:sz w:val="18"/>
          <w:szCs w:val="18"/>
          <w:lang w:eastAsia="zh-TW"/>
        </w:rPr>
        <w:t>, 1988.</w:t>
      </w:r>
    </w:p>
    <w:p w:rsidR="007A079F" w:rsidRPr="00392D4C" w:rsidRDefault="00C5239E" w:rsidP="00C5239E">
      <w:pPr>
        <w:pStyle w:val="a8"/>
        <w:numPr>
          <w:ilvl w:val="0"/>
          <w:numId w:val="2"/>
        </w:numPr>
        <w:snapToGrid w:val="0"/>
        <w:spacing w:afterLines="20" w:after="72" w:line="200" w:lineRule="exact"/>
        <w:ind w:leftChars="0"/>
        <w:rPr>
          <w:rFonts w:ascii="Times New Roman" w:eastAsia="MS Mincho" w:hAnsi="Times New Roman" w:cs="Times New Roman"/>
          <w:sz w:val="18"/>
          <w:szCs w:val="18"/>
        </w:rPr>
      </w:pPr>
      <w:r w:rsidRPr="00392D4C">
        <w:rPr>
          <w:rFonts w:ascii="Times New Roman" w:eastAsia="MS Mincho" w:hAnsi="Times New Roman" w:cs="Times New Roman"/>
          <w:sz w:val="18"/>
          <w:szCs w:val="18"/>
        </w:rPr>
        <w:t xml:space="preserve">J. T. Chen, H.-K. Hong, Review of dual boundary element methods with emphasis on </w:t>
      </w:r>
      <w:proofErr w:type="spellStart"/>
      <w:r w:rsidRPr="00392D4C">
        <w:rPr>
          <w:rFonts w:ascii="Times New Roman" w:eastAsia="MS Mincho" w:hAnsi="Times New Roman" w:cs="Times New Roman"/>
          <w:sz w:val="18"/>
          <w:szCs w:val="18"/>
        </w:rPr>
        <w:t>hypersingular</w:t>
      </w:r>
      <w:proofErr w:type="spellEnd"/>
      <w:r w:rsidRPr="00392D4C">
        <w:rPr>
          <w:rFonts w:ascii="Times New Roman" w:eastAsia="MS Mincho" w:hAnsi="Times New Roman" w:cs="Times New Roman"/>
          <w:sz w:val="18"/>
          <w:szCs w:val="18"/>
        </w:rPr>
        <w:t xml:space="preserve"> integrals and divergent series. Applied Mechanics Reviews, ASME, 52 (1): 17-33, 1999.</w:t>
      </w:r>
      <w:r w:rsidR="007A079F" w:rsidRPr="00392D4C">
        <w:rPr>
          <w:rFonts w:ascii="Times New Roman" w:eastAsia="MS Mincho" w:hAnsi="Times New Roman" w:cs="Times New Roman"/>
          <w:sz w:val="18"/>
          <w:szCs w:val="18"/>
        </w:rPr>
        <w:t xml:space="preserve"> </w:t>
      </w:r>
    </w:p>
    <w:p w:rsidR="00C5239E" w:rsidRPr="00392D4C" w:rsidRDefault="00C5239E" w:rsidP="00C5239E">
      <w:pPr>
        <w:pStyle w:val="a8"/>
        <w:numPr>
          <w:ilvl w:val="0"/>
          <w:numId w:val="2"/>
        </w:numPr>
        <w:snapToGrid w:val="0"/>
        <w:spacing w:afterLines="20" w:after="72" w:line="200" w:lineRule="exact"/>
        <w:ind w:leftChars="0"/>
        <w:rPr>
          <w:rFonts w:ascii="Times New Roman" w:eastAsia="MS Mincho" w:hAnsi="Times New Roman" w:cs="Times New Roman"/>
          <w:sz w:val="18"/>
          <w:szCs w:val="18"/>
        </w:rPr>
      </w:pPr>
      <w:r w:rsidRPr="00392D4C">
        <w:rPr>
          <w:rFonts w:ascii="Times New Roman" w:hAnsi="Times New Roman" w:cs="Times New Roman"/>
          <w:sz w:val="18"/>
          <w:szCs w:val="18"/>
        </w:rPr>
        <w:t xml:space="preserve">J. T. Chen, L. W. Liu, H.-K. Hong, Spurious and true </w:t>
      </w:r>
      <w:proofErr w:type="spellStart"/>
      <w:r w:rsidRPr="00392D4C">
        <w:rPr>
          <w:rFonts w:ascii="Times New Roman" w:hAnsi="Times New Roman" w:cs="Times New Roman"/>
          <w:sz w:val="18"/>
          <w:szCs w:val="18"/>
        </w:rPr>
        <w:t>eigensolutions</w:t>
      </w:r>
      <w:proofErr w:type="spellEnd"/>
      <w:r w:rsidRPr="00392D4C">
        <w:rPr>
          <w:rFonts w:ascii="Times New Roman" w:hAnsi="Times New Roman" w:cs="Times New Roman"/>
          <w:sz w:val="18"/>
          <w:szCs w:val="18"/>
        </w:rPr>
        <w:t xml:space="preserve"> of Helmholtz BIEs and BEMs for a multiply-connected problem. Royal Society London Series A, 459 (2036): 1891-1925, 2003.</w:t>
      </w:r>
    </w:p>
    <w:p w:rsidR="00C5239E" w:rsidRPr="00392D4C" w:rsidRDefault="000C2D6C" w:rsidP="000C2D6C">
      <w:pPr>
        <w:pStyle w:val="a8"/>
        <w:numPr>
          <w:ilvl w:val="0"/>
          <w:numId w:val="2"/>
        </w:numPr>
        <w:snapToGrid w:val="0"/>
        <w:spacing w:afterLines="20" w:after="72" w:line="200" w:lineRule="exact"/>
        <w:ind w:leftChars="0"/>
        <w:rPr>
          <w:rFonts w:ascii="Times New Roman" w:eastAsia="MS Mincho" w:hAnsi="Times New Roman" w:cs="Times New Roman"/>
          <w:sz w:val="18"/>
          <w:szCs w:val="18"/>
        </w:rPr>
      </w:pPr>
      <w:r w:rsidRPr="00392D4C">
        <w:rPr>
          <w:rFonts w:ascii="Times New Roman" w:eastAsia="MS Mincho" w:hAnsi="Times New Roman" w:cs="Times New Roman"/>
          <w:sz w:val="18"/>
          <w:szCs w:val="18"/>
        </w:rPr>
        <w:t>J. W. Lee, L. W. Liu, H.-K. Hong, J. T. Chen, Applications of the Clifford algebra valued boundary element method to electromagnetic scattering problems. Engineering Analysis with Boundary Elements, 71: 140-150, 2016.</w:t>
      </w:r>
    </w:p>
    <w:p w:rsidR="000C2D6C" w:rsidRPr="00392D4C" w:rsidRDefault="000C2D6C" w:rsidP="000C2D6C">
      <w:pPr>
        <w:pStyle w:val="a8"/>
        <w:numPr>
          <w:ilvl w:val="0"/>
          <w:numId w:val="2"/>
        </w:numPr>
        <w:snapToGrid w:val="0"/>
        <w:spacing w:afterLines="20" w:after="72" w:line="200" w:lineRule="exact"/>
        <w:ind w:leftChars="0"/>
        <w:rPr>
          <w:rFonts w:ascii="Times New Roman" w:eastAsia="MS Mincho" w:hAnsi="Times New Roman" w:cs="Times New Roman"/>
          <w:sz w:val="18"/>
          <w:szCs w:val="18"/>
        </w:rPr>
      </w:pPr>
      <w:r w:rsidRPr="00392D4C">
        <w:rPr>
          <w:rFonts w:ascii="Times New Roman" w:eastAsia="MS Mincho" w:hAnsi="Times New Roman" w:cs="Times New Roman"/>
          <w:sz w:val="18"/>
          <w:szCs w:val="18"/>
        </w:rPr>
        <w:t xml:space="preserve">J. T. Chen, C. Y. </w:t>
      </w:r>
      <w:proofErr w:type="spellStart"/>
      <w:r w:rsidRPr="00392D4C">
        <w:rPr>
          <w:rFonts w:ascii="Times New Roman" w:eastAsia="MS Mincho" w:hAnsi="Times New Roman" w:cs="Times New Roman"/>
          <w:sz w:val="18"/>
          <w:szCs w:val="18"/>
        </w:rPr>
        <w:t>Yueh</w:t>
      </w:r>
      <w:proofErr w:type="spellEnd"/>
      <w:r w:rsidRPr="00392D4C">
        <w:rPr>
          <w:rFonts w:ascii="Times New Roman" w:eastAsia="MS Mincho" w:hAnsi="Times New Roman" w:cs="Times New Roman"/>
          <w:sz w:val="18"/>
          <w:szCs w:val="18"/>
        </w:rPr>
        <w:t xml:space="preserve">, Y. L. Chang, C. C. Wen, </w:t>
      </w:r>
      <w:proofErr w:type="gramStart"/>
      <w:r w:rsidRPr="00392D4C">
        <w:rPr>
          <w:rFonts w:ascii="Times New Roman" w:eastAsia="MS Mincho" w:hAnsi="Times New Roman" w:cs="Times New Roman"/>
          <w:sz w:val="18"/>
          <w:szCs w:val="18"/>
        </w:rPr>
        <w:t>Why</w:t>
      </w:r>
      <w:proofErr w:type="gramEnd"/>
      <w:r w:rsidRPr="00392D4C">
        <w:rPr>
          <w:rFonts w:ascii="Times New Roman" w:eastAsia="MS Mincho" w:hAnsi="Times New Roman" w:cs="Times New Roman"/>
          <w:sz w:val="18"/>
          <w:szCs w:val="18"/>
        </w:rPr>
        <w:t xml:space="preserve"> dual BEM is necessary? Engineering Analysis with Boundary Elements, 76: 59-68, 2017.</w:t>
      </w:r>
    </w:p>
    <w:p w:rsidR="00C5239E" w:rsidRPr="00392D4C" w:rsidRDefault="000C2D6C" w:rsidP="000C2D6C">
      <w:pPr>
        <w:pStyle w:val="a8"/>
        <w:numPr>
          <w:ilvl w:val="0"/>
          <w:numId w:val="2"/>
        </w:numPr>
        <w:snapToGrid w:val="0"/>
        <w:spacing w:afterLines="20" w:after="72" w:line="200" w:lineRule="exact"/>
        <w:ind w:leftChars="0"/>
        <w:rPr>
          <w:rFonts w:ascii="Times New Roman" w:eastAsia="MS Mincho" w:hAnsi="Times New Roman" w:cs="Times New Roman"/>
          <w:sz w:val="18"/>
          <w:szCs w:val="18"/>
        </w:rPr>
      </w:pPr>
      <w:r w:rsidRPr="00392D4C">
        <w:rPr>
          <w:rFonts w:ascii="Times New Roman" w:eastAsia="MS Mincho" w:hAnsi="Times New Roman" w:cs="Times New Roman"/>
          <w:sz w:val="18"/>
          <w:szCs w:val="18"/>
        </w:rPr>
        <w:t xml:space="preserve">H.-K. Hong, Y. C. Kao, J. W. Lee, L. W. Liu, J. T. Chen, Quaternion boundary element method for coupled exterior and interior </w:t>
      </w:r>
      <w:proofErr w:type="spellStart"/>
      <w:r w:rsidRPr="00392D4C">
        <w:rPr>
          <w:rFonts w:ascii="Times New Roman" w:eastAsia="MS Mincho" w:hAnsi="Times New Roman" w:cs="Times New Roman"/>
          <w:sz w:val="18"/>
          <w:szCs w:val="18"/>
        </w:rPr>
        <w:t>magnetostatic</w:t>
      </w:r>
      <w:proofErr w:type="spellEnd"/>
      <w:r w:rsidRPr="00392D4C">
        <w:rPr>
          <w:rFonts w:ascii="Times New Roman" w:eastAsia="MS Mincho" w:hAnsi="Times New Roman" w:cs="Times New Roman"/>
          <w:sz w:val="18"/>
          <w:szCs w:val="18"/>
        </w:rPr>
        <w:t xml:space="preserve"> fields. IEEE Transactions on Magnetics, 54(6): 1-10, 2018.</w:t>
      </w:r>
    </w:p>
    <w:p w:rsidR="00C5239E" w:rsidRPr="00392D4C" w:rsidRDefault="00392D4C" w:rsidP="006A320B">
      <w:pPr>
        <w:pStyle w:val="a8"/>
        <w:numPr>
          <w:ilvl w:val="0"/>
          <w:numId w:val="2"/>
        </w:numPr>
        <w:tabs>
          <w:tab w:val="num" w:pos="425"/>
        </w:tabs>
        <w:snapToGrid w:val="0"/>
        <w:spacing w:afterLines="20" w:after="72" w:line="200" w:lineRule="exact"/>
        <w:ind w:leftChars="0"/>
        <w:rPr>
          <w:rFonts w:ascii="Times New Roman" w:eastAsia="MS Mincho" w:hAnsi="Times New Roman" w:cs="Times New Roman"/>
          <w:sz w:val="20"/>
          <w:szCs w:val="20"/>
        </w:rPr>
      </w:pPr>
      <w:r w:rsidRPr="00392D4C">
        <w:rPr>
          <w:rFonts w:ascii="Times New Roman" w:eastAsia="MS Mincho" w:hAnsi="Times New Roman" w:cs="Times New Roman"/>
          <w:sz w:val="18"/>
          <w:szCs w:val="18"/>
        </w:rPr>
        <w:t>K</w:t>
      </w:r>
      <w:r w:rsidRPr="00392D4C">
        <w:rPr>
          <w:rFonts w:ascii="Times New Roman" w:eastAsia="新細明體" w:hAnsi="Times New Roman" w:cs="Times New Roman"/>
          <w:sz w:val="18"/>
          <w:szCs w:val="18"/>
          <w:lang w:eastAsia="zh-TW"/>
        </w:rPr>
        <w:t xml:space="preserve">. </w:t>
      </w:r>
      <w:r w:rsidRPr="00392D4C">
        <w:rPr>
          <w:rFonts w:ascii="Times New Roman" w:eastAsia="MS Mincho" w:hAnsi="Times New Roman" w:cs="Times New Roman"/>
          <w:sz w:val="18"/>
          <w:szCs w:val="18"/>
        </w:rPr>
        <w:t>T</w:t>
      </w:r>
      <w:r w:rsidRPr="00392D4C">
        <w:rPr>
          <w:rFonts w:ascii="Times New Roman" w:eastAsia="新細明體" w:hAnsi="Times New Roman" w:cs="Times New Roman"/>
          <w:sz w:val="18"/>
          <w:szCs w:val="18"/>
          <w:lang w:eastAsia="zh-TW"/>
        </w:rPr>
        <w:t>.</w:t>
      </w:r>
      <w:r w:rsidRPr="00392D4C">
        <w:rPr>
          <w:rFonts w:ascii="Times New Roman" w:eastAsia="MS Mincho" w:hAnsi="Times New Roman" w:cs="Times New Roman"/>
          <w:sz w:val="18"/>
          <w:szCs w:val="18"/>
        </w:rPr>
        <w:t xml:space="preserve"> Lien</w:t>
      </w:r>
      <w:r w:rsidRPr="00392D4C">
        <w:rPr>
          <w:rFonts w:ascii="Times New Roman" w:eastAsia="微軟正黑體" w:hAnsi="Times New Roman" w:cs="Times New Roman"/>
          <w:sz w:val="18"/>
          <w:szCs w:val="18"/>
        </w:rPr>
        <w:t>,</w:t>
      </w:r>
      <w:r w:rsidR="000C2D6C" w:rsidRPr="00392D4C">
        <w:rPr>
          <w:rFonts w:ascii="Times New Roman" w:eastAsia="MS Mincho" w:hAnsi="Times New Roman" w:cs="Times New Roman"/>
          <w:sz w:val="18"/>
          <w:szCs w:val="18"/>
        </w:rPr>
        <w:t xml:space="preserve"> </w:t>
      </w:r>
      <w:r w:rsidRPr="00392D4C">
        <w:rPr>
          <w:rFonts w:ascii="Times New Roman" w:eastAsia="MS Mincho" w:hAnsi="Times New Roman" w:cs="Times New Roman"/>
          <w:sz w:val="18"/>
          <w:szCs w:val="18"/>
        </w:rPr>
        <w:t xml:space="preserve">Analytical and numerical studies for solving </w:t>
      </w:r>
      <w:proofErr w:type="spellStart"/>
      <w:r w:rsidRPr="00392D4C">
        <w:rPr>
          <w:rFonts w:ascii="Times New Roman" w:eastAsia="MS Mincho" w:hAnsi="Times New Roman" w:cs="Times New Roman"/>
          <w:sz w:val="18"/>
          <w:szCs w:val="18"/>
        </w:rPr>
        <w:t>Steklov</w:t>
      </w:r>
      <w:proofErr w:type="spellEnd"/>
      <w:r w:rsidRPr="00392D4C">
        <w:rPr>
          <w:rFonts w:ascii="Times New Roman" w:eastAsia="MS Mincho" w:hAnsi="Times New Roman" w:cs="Times New Roman"/>
          <w:sz w:val="18"/>
          <w:szCs w:val="18"/>
        </w:rPr>
        <w:t xml:space="preserve"> </w:t>
      </w:r>
      <w:proofErr w:type="spellStart"/>
      <w:r w:rsidRPr="00392D4C">
        <w:rPr>
          <w:rFonts w:ascii="Times New Roman" w:eastAsia="MS Mincho" w:hAnsi="Times New Roman" w:cs="Times New Roman"/>
          <w:sz w:val="18"/>
          <w:szCs w:val="18"/>
        </w:rPr>
        <w:t>eigenproblems</w:t>
      </w:r>
      <w:proofErr w:type="spellEnd"/>
      <w:r w:rsidRPr="00392D4C">
        <w:rPr>
          <w:rFonts w:ascii="Times New Roman" w:eastAsia="MS Mincho" w:hAnsi="Times New Roman" w:cs="Times New Roman"/>
          <w:sz w:val="18"/>
          <w:szCs w:val="18"/>
        </w:rPr>
        <w:t xml:space="preserve"> by using </w:t>
      </w:r>
      <w:r w:rsidR="00ED5173">
        <w:rPr>
          <w:rFonts w:ascii="Times New Roman" w:eastAsia="MS Mincho" w:hAnsi="Times New Roman" w:cs="Times New Roman"/>
          <w:sz w:val="18"/>
          <w:szCs w:val="18"/>
        </w:rPr>
        <w:t xml:space="preserve">the </w:t>
      </w:r>
      <w:r w:rsidRPr="00392D4C">
        <w:rPr>
          <w:rFonts w:ascii="Times New Roman" w:eastAsia="MS Mincho" w:hAnsi="Times New Roman" w:cs="Times New Roman"/>
          <w:sz w:val="18"/>
          <w:szCs w:val="18"/>
        </w:rPr>
        <w:t>BIEM/BEM</w:t>
      </w:r>
      <w:r w:rsidR="000C2D6C" w:rsidRPr="00392D4C">
        <w:rPr>
          <w:rFonts w:ascii="Times New Roman" w:eastAsia="MS Mincho" w:hAnsi="Times New Roman" w:cs="Times New Roman"/>
          <w:sz w:val="18"/>
          <w:szCs w:val="18"/>
        </w:rPr>
        <w:t xml:space="preserve">. Master Thesis of </w:t>
      </w:r>
      <w:r w:rsidRPr="00392D4C">
        <w:rPr>
          <w:rFonts w:ascii="Times New Roman" w:eastAsia="MS Mincho" w:hAnsi="Times New Roman" w:cs="Times New Roman"/>
          <w:sz w:val="18"/>
          <w:szCs w:val="18"/>
        </w:rPr>
        <w:t>Department of Harbor and River Engineering, National Taiwan Ocean University, Keelung, Tai</w:t>
      </w:r>
      <w:bookmarkStart w:id="0" w:name="_GoBack"/>
      <w:bookmarkEnd w:id="0"/>
      <w:r w:rsidRPr="00392D4C">
        <w:rPr>
          <w:rFonts w:ascii="Times New Roman" w:eastAsia="MS Mincho" w:hAnsi="Times New Roman" w:cs="Times New Roman"/>
          <w:sz w:val="18"/>
          <w:szCs w:val="18"/>
        </w:rPr>
        <w:t>wan</w:t>
      </w:r>
      <w:r w:rsidRPr="00392D4C">
        <w:rPr>
          <w:rFonts w:ascii="Times New Roman" w:eastAsia="新細明體" w:hAnsi="Times New Roman" w:cs="Times New Roman"/>
          <w:sz w:val="18"/>
          <w:szCs w:val="18"/>
          <w:lang w:eastAsia="zh-TW"/>
        </w:rPr>
        <w:t>, 2019.</w:t>
      </w:r>
    </w:p>
    <w:p w:rsidR="00C5239E" w:rsidRPr="00C5239E" w:rsidRDefault="00C5239E" w:rsidP="00C5239E">
      <w:pPr>
        <w:tabs>
          <w:tab w:val="num" w:pos="425"/>
        </w:tabs>
        <w:snapToGrid w:val="0"/>
        <w:spacing w:afterLines="20" w:after="72" w:line="200" w:lineRule="exact"/>
        <w:rPr>
          <w:rFonts w:ascii="Times New Roman" w:eastAsia="MS Mincho" w:hAnsi="Times New Roman" w:cs="Times New Roman" w:hint="eastAsia"/>
          <w:sz w:val="20"/>
          <w:szCs w:val="20"/>
        </w:rPr>
        <w:sectPr w:rsidR="00C5239E" w:rsidRPr="00C5239E" w:rsidSect="00F16CE8">
          <w:type w:val="continuous"/>
          <w:pgSz w:w="11906" w:h="16838"/>
          <w:pgMar w:top="1247" w:right="1134" w:bottom="1304" w:left="1134" w:header="1247" w:footer="1304" w:gutter="0"/>
          <w:cols w:space="425"/>
          <w:docGrid w:type="lines" w:linePitch="360"/>
        </w:sectPr>
      </w:pPr>
    </w:p>
    <w:p w:rsidR="007A079F" w:rsidRPr="007A079F" w:rsidRDefault="007A079F" w:rsidP="007A079F">
      <w:pPr>
        <w:rPr>
          <w:rFonts w:ascii="Times New Roman" w:hAnsi="Times New Roman" w:cs="Times New Roman"/>
          <w:sz w:val="20"/>
          <w:szCs w:val="20"/>
        </w:rPr>
      </w:pPr>
    </w:p>
    <w:sectPr w:rsidR="007A079F" w:rsidRPr="007A079F" w:rsidSect="00F16CE8">
      <w:type w:val="continuous"/>
      <w:pgSz w:w="11906" w:h="16838"/>
      <w:pgMar w:top="1247" w:right="1134" w:bottom="1304" w:left="1134" w:header="1247" w:footer="130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71" w:rsidRDefault="00C85E71" w:rsidP="007A079F">
      <w:r>
        <w:separator/>
      </w:r>
    </w:p>
  </w:endnote>
  <w:endnote w:type="continuationSeparator" w:id="0">
    <w:p w:rsidR="00C85E71" w:rsidRDefault="00C85E71" w:rsidP="007A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71" w:rsidRDefault="00C85E71" w:rsidP="007A079F">
      <w:r>
        <w:separator/>
      </w:r>
    </w:p>
  </w:footnote>
  <w:footnote w:type="continuationSeparator" w:id="0">
    <w:p w:rsidR="00C85E71" w:rsidRDefault="00C85E71" w:rsidP="007A07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56" w:rsidRDefault="007A079F" w:rsidP="007A079F">
    <w:pPr>
      <w:tabs>
        <w:tab w:val="left" w:pos="1335"/>
        <w:tab w:val="center" w:pos="5406"/>
        <w:tab w:val="left" w:pos="7650"/>
        <w:tab w:val="right" w:pos="8976"/>
      </w:tabs>
      <w:snapToGrid w:val="0"/>
      <w:spacing w:before="100" w:beforeAutospacing="1" w:line="240" w:lineRule="exact"/>
      <w:ind w:firstLineChars="50" w:firstLine="100"/>
      <w:jc w:val="left"/>
      <w:rPr>
        <w:rFonts w:ascii="Times New Roman" w:eastAsia="SimSun" w:hAnsi="Times New Roman" w:cs="Times New Roman"/>
        <w:i/>
        <w:sz w:val="20"/>
        <w:szCs w:val="24"/>
        <w:lang w:eastAsia="zh-CN"/>
      </w:rPr>
    </w:pPr>
    <w:r w:rsidRPr="007A079F">
      <w:rPr>
        <w:rFonts w:ascii="Times New Roman" w:eastAsia="MS Mincho" w:hAnsi="Times New Roman" w:cs="Times New Roman" w:hint="eastAsia"/>
        <w:i/>
        <w:sz w:val="20"/>
        <w:szCs w:val="24"/>
      </w:rPr>
      <w:t>ICOME201</w:t>
    </w:r>
    <w:r w:rsidR="001514B2">
      <w:rPr>
        <w:rFonts w:asciiTheme="minorEastAsia" w:hAnsiTheme="minorEastAsia" w:cs="Times New Roman" w:hint="eastAsia"/>
        <w:i/>
        <w:sz w:val="20"/>
        <w:szCs w:val="24"/>
        <w:lang w:eastAsia="zh-CN"/>
      </w:rPr>
      <w:t>9</w:t>
    </w:r>
    <w:r w:rsidRPr="007A079F">
      <w:rPr>
        <w:rFonts w:ascii="Times New Roman" w:eastAsia="MS Mincho" w:hAnsi="Times New Roman" w:cs="Times New Roman" w:hint="eastAsia"/>
        <w:i/>
        <w:sz w:val="20"/>
        <w:szCs w:val="24"/>
      </w:rPr>
      <w:t xml:space="preserve">, </w:t>
    </w:r>
    <w:r w:rsidR="001514B2">
      <w:rPr>
        <w:rFonts w:ascii="Times New Roman" w:eastAsia="MS Mincho" w:hAnsi="Times New Roman" w:cs="Times New Roman"/>
        <w:i/>
        <w:sz w:val="20"/>
        <w:szCs w:val="24"/>
      </w:rPr>
      <w:t>Dalian</w:t>
    </w:r>
    <w:r w:rsidR="000D75B6" w:rsidRPr="000D75B6">
      <w:rPr>
        <w:rFonts w:ascii="Times New Roman" w:eastAsia="MS Mincho" w:hAnsi="Times New Roman" w:cs="Times New Roman"/>
        <w:i/>
        <w:sz w:val="20"/>
        <w:szCs w:val="24"/>
      </w:rPr>
      <w:t xml:space="preserve">, China, </w:t>
    </w:r>
    <w:r w:rsidR="001514B2">
      <w:rPr>
        <w:rFonts w:ascii="Times New Roman" w:eastAsia="MS Mincho" w:hAnsi="Times New Roman" w:cs="Times New Roman"/>
        <w:i/>
        <w:sz w:val="20"/>
        <w:szCs w:val="24"/>
      </w:rPr>
      <w:t>September</w:t>
    </w:r>
    <w:r w:rsidR="000D75B6" w:rsidRPr="000D75B6">
      <w:rPr>
        <w:rFonts w:ascii="Times New Roman" w:eastAsia="MS Mincho" w:hAnsi="Times New Roman" w:cs="Times New Roman"/>
        <w:i/>
        <w:sz w:val="20"/>
        <w:szCs w:val="24"/>
      </w:rPr>
      <w:t xml:space="preserve"> </w:t>
    </w:r>
    <w:r w:rsidR="001514B2">
      <w:rPr>
        <w:rFonts w:ascii="Times New Roman" w:eastAsia="MS Mincho" w:hAnsi="Times New Roman" w:cs="Times New Roman"/>
        <w:i/>
        <w:sz w:val="20"/>
        <w:szCs w:val="24"/>
      </w:rPr>
      <w:t>27</w:t>
    </w:r>
    <w:r w:rsidR="000D75B6" w:rsidRPr="000D75B6">
      <w:rPr>
        <w:rFonts w:ascii="Times New Roman" w:eastAsia="MS Mincho" w:hAnsi="Times New Roman" w:cs="Times New Roman"/>
        <w:i/>
        <w:sz w:val="20"/>
        <w:szCs w:val="24"/>
      </w:rPr>
      <w:t>-</w:t>
    </w:r>
    <w:r w:rsidR="001514B2">
      <w:rPr>
        <w:rFonts w:ascii="Times New Roman" w:eastAsia="MS Mincho" w:hAnsi="Times New Roman" w:cs="Times New Roman"/>
        <w:i/>
        <w:sz w:val="20"/>
        <w:szCs w:val="24"/>
      </w:rPr>
      <w:t>30</w:t>
    </w:r>
    <w:r w:rsidR="000D75B6" w:rsidRPr="000D75B6">
      <w:rPr>
        <w:rFonts w:ascii="Times New Roman" w:eastAsia="MS Mincho" w:hAnsi="Times New Roman" w:cs="Times New Roman"/>
        <w:i/>
        <w:sz w:val="20"/>
        <w:szCs w:val="24"/>
      </w:rPr>
      <w:t>, 201</w:t>
    </w:r>
    <w:r w:rsidR="001514B2">
      <w:rPr>
        <w:rFonts w:ascii="Times New Roman" w:eastAsia="MS Mincho" w:hAnsi="Times New Roman" w:cs="Times New Roman"/>
        <w:i/>
        <w:sz w:val="20"/>
        <w:szCs w:val="24"/>
      </w:rPr>
      <w:t>9</w:t>
    </w:r>
  </w:p>
  <w:p w:rsidR="001514B2" w:rsidRDefault="002E3F56" w:rsidP="002E3F56">
    <w:pPr>
      <w:tabs>
        <w:tab w:val="left" w:pos="1335"/>
        <w:tab w:val="center" w:pos="5406"/>
        <w:tab w:val="left" w:pos="7650"/>
        <w:tab w:val="right" w:pos="8976"/>
      </w:tabs>
      <w:snapToGrid w:val="0"/>
      <w:spacing w:line="240" w:lineRule="exact"/>
      <w:ind w:firstLineChars="50" w:firstLine="100"/>
      <w:jc w:val="left"/>
      <w:rPr>
        <w:rFonts w:ascii="Times New Roman" w:eastAsia="MS Mincho" w:hAnsi="Times New Roman" w:cs="Times New Roman"/>
        <w:i/>
        <w:sz w:val="20"/>
        <w:szCs w:val="24"/>
      </w:rPr>
    </w:pPr>
    <w:r w:rsidRPr="002E3F56">
      <w:rPr>
        <w:rFonts w:ascii="Times New Roman" w:eastAsia="MS Mincho" w:hAnsi="Times New Roman" w:cs="Times New Roman"/>
        <w:i/>
        <w:sz w:val="20"/>
        <w:szCs w:val="24"/>
      </w:rPr>
      <w:t xml:space="preserve">The </w:t>
    </w:r>
    <w:r w:rsidR="001514B2">
      <w:rPr>
        <w:rFonts w:ascii="Times New Roman" w:eastAsia="MS Mincho" w:hAnsi="Times New Roman" w:cs="Times New Roman"/>
        <w:i/>
        <w:sz w:val="20"/>
        <w:szCs w:val="24"/>
      </w:rPr>
      <w:t>6</w:t>
    </w:r>
    <w:r w:rsidRPr="002E3F56">
      <w:rPr>
        <w:rFonts w:ascii="Times New Roman" w:eastAsia="MS Mincho" w:hAnsi="Times New Roman" w:cs="Times New Roman"/>
        <w:i/>
        <w:sz w:val="20"/>
        <w:szCs w:val="24"/>
      </w:rPr>
      <w:t>th Asia-Pacific International Conference on Computational Methods in Engineering (ICOME201</w:t>
    </w:r>
    <w:r w:rsidR="00C347F3">
      <w:rPr>
        <w:rFonts w:ascii="Times New Roman" w:eastAsia="MS Mincho" w:hAnsi="Times New Roman" w:cs="Times New Roman"/>
        <w:i/>
        <w:sz w:val="20"/>
        <w:szCs w:val="24"/>
      </w:rPr>
      <w:t>9</w:t>
    </w:r>
    <w:r w:rsidRPr="002E3F56">
      <w:rPr>
        <w:rFonts w:ascii="Times New Roman" w:eastAsia="MS Mincho" w:hAnsi="Times New Roman" w:cs="Times New Roman"/>
        <w:i/>
        <w:sz w:val="20"/>
        <w:szCs w:val="24"/>
      </w:rPr>
      <w:t>)</w:t>
    </w:r>
  </w:p>
  <w:p w:rsidR="007A079F" w:rsidRDefault="001514B2" w:rsidP="002E3F56">
    <w:pPr>
      <w:tabs>
        <w:tab w:val="left" w:pos="1335"/>
        <w:tab w:val="center" w:pos="5406"/>
        <w:tab w:val="left" w:pos="7650"/>
        <w:tab w:val="right" w:pos="8976"/>
      </w:tabs>
      <w:snapToGrid w:val="0"/>
      <w:spacing w:line="240" w:lineRule="exact"/>
      <w:ind w:firstLineChars="50" w:firstLine="100"/>
      <w:jc w:val="left"/>
      <w:rPr>
        <w:rFonts w:ascii="Times New Roman" w:eastAsia="MS Mincho" w:hAnsi="Times New Roman" w:cs="Times New Roman"/>
        <w:i/>
        <w:sz w:val="20"/>
        <w:szCs w:val="24"/>
      </w:rPr>
    </w:pPr>
    <w:r>
      <w:rPr>
        <w:rFonts w:asciiTheme="minorEastAsia" w:hAnsiTheme="minorEastAsia" w:cs="Times New Roman"/>
        <w:i/>
        <w:sz w:val="20"/>
        <w:szCs w:val="24"/>
        <w:lang w:eastAsia="zh-CN"/>
      </w:rPr>
      <w:t>T</w:t>
    </w:r>
    <w:r w:rsidR="002E3F56" w:rsidRPr="002E3F56">
      <w:rPr>
        <w:rFonts w:ascii="Times New Roman" w:eastAsia="MS Mincho" w:hAnsi="Times New Roman" w:cs="Times New Roman"/>
        <w:i/>
        <w:sz w:val="20"/>
        <w:szCs w:val="24"/>
      </w:rPr>
      <w:t>he 1</w:t>
    </w:r>
    <w:r>
      <w:rPr>
        <w:rFonts w:ascii="Times New Roman" w:eastAsia="MS Mincho" w:hAnsi="Times New Roman" w:cs="Times New Roman"/>
        <w:i/>
        <w:sz w:val="20"/>
        <w:szCs w:val="24"/>
      </w:rPr>
      <w:t>2</w:t>
    </w:r>
    <w:r w:rsidR="002E3F56" w:rsidRPr="002E3F56">
      <w:rPr>
        <w:rFonts w:ascii="Times New Roman" w:eastAsia="MS Mincho" w:hAnsi="Times New Roman" w:cs="Times New Roman"/>
        <w:i/>
        <w:sz w:val="20"/>
        <w:szCs w:val="24"/>
      </w:rPr>
      <w:t>th Chinese National Conference on Computational Methods in Engineering</w:t>
    </w:r>
    <w:r w:rsidR="007A079F" w:rsidRPr="007A079F">
      <w:rPr>
        <w:rFonts w:ascii="Times New Roman" w:eastAsia="MS Mincho" w:hAnsi="Times New Roman" w:cs="Times New Roman" w:hint="eastAsia"/>
        <w:i/>
        <w:vanish/>
        <w:sz w:val="20"/>
        <w:szCs w:val="24"/>
      </w:rPr>
      <w:t>電子情報通信学会技術研究報告原稿用紙</w:t>
    </w:r>
  </w:p>
  <w:p w:rsidR="001514B2" w:rsidRPr="001514B2" w:rsidRDefault="001514B2" w:rsidP="002E3F56">
    <w:pPr>
      <w:tabs>
        <w:tab w:val="left" w:pos="1335"/>
        <w:tab w:val="center" w:pos="5406"/>
        <w:tab w:val="left" w:pos="7650"/>
        <w:tab w:val="right" w:pos="8976"/>
      </w:tabs>
      <w:snapToGrid w:val="0"/>
      <w:spacing w:line="240" w:lineRule="exact"/>
      <w:ind w:firstLineChars="50" w:firstLine="100"/>
      <w:jc w:val="left"/>
      <w:rPr>
        <w:rFonts w:ascii="Times New Roman" w:hAnsi="Times New Roman" w:cs="Times New Roman"/>
        <w:i/>
        <w:sz w:val="20"/>
        <w:szCs w:val="20"/>
        <w:lang w:eastAsia="zh-CN"/>
      </w:rPr>
    </w:pPr>
    <w:r w:rsidRPr="001514B2">
      <w:rPr>
        <w:rFonts w:ascii="Times New Roman" w:hAnsi="Times New Roman" w:cs="Times New Roman"/>
        <w:i/>
        <w:sz w:val="20"/>
        <w:szCs w:val="20"/>
        <w:lang w:eastAsia="zh-CN"/>
      </w:rPr>
      <w:t>And</w:t>
    </w:r>
    <w:r>
      <w:rPr>
        <w:rFonts w:ascii="Times New Roman" w:hAnsi="Times New Roman" w:cs="Times New Roman"/>
        <w:i/>
        <w:sz w:val="20"/>
        <w:szCs w:val="20"/>
        <w:lang w:eastAsia="zh-CN"/>
      </w:rPr>
      <w:t xml:space="preserve"> 2</w:t>
    </w:r>
    <w:r w:rsidRPr="001514B2">
      <w:rPr>
        <w:rFonts w:ascii="Times New Roman" w:hAnsi="Times New Roman" w:cs="Times New Roman"/>
        <w:i/>
        <w:sz w:val="20"/>
        <w:szCs w:val="20"/>
        <w:lang w:eastAsia="zh-CN"/>
      </w:rPr>
      <w:t>nd</w:t>
    </w:r>
    <w:r>
      <w:rPr>
        <w:rFonts w:ascii="Times New Roman" w:hAnsi="Times New Roman" w:cs="Times New Roman"/>
        <w:i/>
        <w:sz w:val="20"/>
        <w:szCs w:val="20"/>
        <w:vertAlign w:val="superscript"/>
        <w:lang w:eastAsia="zh-CN"/>
      </w:rPr>
      <w:t xml:space="preserve"> </w:t>
    </w:r>
    <w:r w:rsidRPr="001514B2">
      <w:rPr>
        <w:rFonts w:ascii="Times New Roman" w:hAnsi="Times New Roman" w:cs="Times New Roman"/>
        <w:i/>
        <w:sz w:val="20"/>
        <w:szCs w:val="20"/>
        <w:lang w:eastAsia="zh-CN"/>
      </w:rPr>
      <w:t>Conference on Boundary Element and Dimension Reduction Methods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1276"/>
    <w:multiLevelType w:val="multilevel"/>
    <w:tmpl w:val="FE489AB0"/>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A79268D"/>
    <w:multiLevelType w:val="hybridMultilevel"/>
    <w:tmpl w:val="360E2574"/>
    <w:lvl w:ilvl="0" w:tplc="E20C99CA">
      <w:start w:val="1"/>
      <w:numFmt w:val="decimal"/>
      <w:lvlText w:val="[%1]"/>
      <w:lvlJc w:val="left"/>
      <w:pPr>
        <w:ind w:left="47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E0szA0MjW3MDYxNjBT0lEKTi0uzszPAykwrAUAG+wWUSwAAAA="/>
  </w:docVars>
  <w:rsids>
    <w:rsidRoot w:val="007A079F"/>
    <w:rsid w:val="0000390C"/>
    <w:rsid w:val="000C2D6C"/>
    <w:rsid w:val="000D75B6"/>
    <w:rsid w:val="000E2A04"/>
    <w:rsid w:val="000F462B"/>
    <w:rsid w:val="00126878"/>
    <w:rsid w:val="001514B2"/>
    <w:rsid w:val="0017411E"/>
    <w:rsid w:val="00181FC9"/>
    <w:rsid w:val="00200075"/>
    <w:rsid w:val="002E3F56"/>
    <w:rsid w:val="00323E59"/>
    <w:rsid w:val="00385B1D"/>
    <w:rsid w:val="00392D4C"/>
    <w:rsid w:val="003D6FE3"/>
    <w:rsid w:val="003E7D45"/>
    <w:rsid w:val="00412CFE"/>
    <w:rsid w:val="004434DD"/>
    <w:rsid w:val="00443628"/>
    <w:rsid w:val="004D619E"/>
    <w:rsid w:val="004E183A"/>
    <w:rsid w:val="004F668A"/>
    <w:rsid w:val="00531049"/>
    <w:rsid w:val="006178B1"/>
    <w:rsid w:val="00640C3F"/>
    <w:rsid w:val="00706B60"/>
    <w:rsid w:val="00782F82"/>
    <w:rsid w:val="007A079F"/>
    <w:rsid w:val="0088298E"/>
    <w:rsid w:val="009B19E7"/>
    <w:rsid w:val="00A00319"/>
    <w:rsid w:val="00A1247E"/>
    <w:rsid w:val="00A21A38"/>
    <w:rsid w:val="00A2634B"/>
    <w:rsid w:val="00B025F9"/>
    <w:rsid w:val="00B23A5A"/>
    <w:rsid w:val="00BA0F8A"/>
    <w:rsid w:val="00BE08E9"/>
    <w:rsid w:val="00C03402"/>
    <w:rsid w:val="00C347F3"/>
    <w:rsid w:val="00C5239E"/>
    <w:rsid w:val="00C66532"/>
    <w:rsid w:val="00C72B0A"/>
    <w:rsid w:val="00C85E71"/>
    <w:rsid w:val="00D5357C"/>
    <w:rsid w:val="00DD03C8"/>
    <w:rsid w:val="00E50233"/>
    <w:rsid w:val="00EC1FE3"/>
    <w:rsid w:val="00ED5173"/>
    <w:rsid w:val="00F16CE8"/>
    <w:rsid w:val="00F65361"/>
    <w:rsid w:val="00F840ED"/>
    <w:rsid w:val="00FD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B3085"/>
  <w15:docId w15:val="{BCE32E76-85EE-43C3-888F-72C33094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79F"/>
    <w:pPr>
      <w:tabs>
        <w:tab w:val="center" w:pos="4252"/>
        <w:tab w:val="right" w:pos="8504"/>
      </w:tabs>
      <w:snapToGrid w:val="0"/>
    </w:pPr>
  </w:style>
  <w:style w:type="character" w:customStyle="1" w:styleId="a4">
    <w:name w:val="頁首 字元"/>
    <w:basedOn w:val="a0"/>
    <w:link w:val="a3"/>
    <w:uiPriority w:val="99"/>
    <w:rsid w:val="007A079F"/>
  </w:style>
  <w:style w:type="paragraph" w:styleId="a5">
    <w:name w:val="footer"/>
    <w:basedOn w:val="a"/>
    <w:link w:val="a6"/>
    <w:uiPriority w:val="99"/>
    <w:unhideWhenUsed/>
    <w:rsid w:val="007A079F"/>
    <w:pPr>
      <w:tabs>
        <w:tab w:val="center" w:pos="4252"/>
        <w:tab w:val="right" w:pos="8504"/>
      </w:tabs>
      <w:snapToGrid w:val="0"/>
    </w:pPr>
  </w:style>
  <w:style w:type="character" w:customStyle="1" w:styleId="a6">
    <w:name w:val="頁尾 字元"/>
    <w:basedOn w:val="a0"/>
    <w:link w:val="a5"/>
    <w:uiPriority w:val="99"/>
    <w:rsid w:val="007A079F"/>
  </w:style>
  <w:style w:type="character" w:styleId="a7">
    <w:name w:val="Hyperlink"/>
    <w:basedOn w:val="a0"/>
    <w:uiPriority w:val="99"/>
    <w:unhideWhenUsed/>
    <w:rsid w:val="007A079F"/>
    <w:rPr>
      <w:color w:val="0000FF" w:themeColor="hyperlink"/>
      <w:u w:val="single"/>
    </w:rPr>
  </w:style>
  <w:style w:type="paragraph" w:styleId="a8">
    <w:name w:val="List Paragraph"/>
    <w:basedOn w:val="a"/>
    <w:uiPriority w:val="34"/>
    <w:qFormat/>
    <w:rsid w:val="007A079F"/>
    <w:pPr>
      <w:ind w:leftChars="400" w:left="840"/>
    </w:pPr>
  </w:style>
  <w:style w:type="character" w:styleId="a9">
    <w:name w:val="Emphasis"/>
    <w:basedOn w:val="a0"/>
    <w:uiPriority w:val="20"/>
    <w:qFormat/>
    <w:rsid w:val="00F65361"/>
    <w:rPr>
      <w:i/>
      <w:iCs/>
    </w:rPr>
  </w:style>
  <w:style w:type="paragraph" w:styleId="aa">
    <w:name w:val="Balloon Text"/>
    <w:basedOn w:val="a"/>
    <w:link w:val="ab"/>
    <w:uiPriority w:val="99"/>
    <w:semiHidden/>
    <w:unhideWhenUsed/>
    <w:rsid w:val="004F66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6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ttaka</dc:creator>
  <cp:lastModifiedBy>Windows 使用者</cp:lastModifiedBy>
  <cp:revision>5</cp:revision>
  <cp:lastPrinted>2019-06-14T07:16:00Z</cp:lastPrinted>
  <dcterms:created xsi:type="dcterms:W3CDTF">2019-06-14T06:47:00Z</dcterms:created>
  <dcterms:modified xsi:type="dcterms:W3CDTF">2019-06-14T07:19:00Z</dcterms:modified>
</cp:coreProperties>
</file>