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78" w:rsidRDefault="00213C78" w:rsidP="00213C78">
      <w:pPr>
        <w:pStyle w:val="Web"/>
        <w:spacing w:before="0" w:beforeAutospacing="0" w:after="0" w:afterAutospacing="0" w:line="480" w:lineRule="auto"/>
        <w:ind w:firstLine="360"/>
        <w:rPr>
          <w:rFonts w:ascii="Times New Roman" w:hAnsi="Times New Roman" w:cs="Times New Roman"/>
          <w:sz w:val="22"/>
          <w:szCs w:val="22"/>
        </w:rPr>
      </w:pPr>
    </w:p>
    <w:p w:rsidR="00213C78" w:rsidRDefault="00213C78" w:rsidP="00213C78">
      <w:pPr>
        <w:pStyle w:val="Web"/>
        <w:spacing w:before="0" w:beforeAutospacing="0" w:after="0" w:afterAutospacing="0" w:line="480" w:lineRule="auto"/>
        <w:ind w:firstLine="360"/>
        <w:jc w:val="center"/>
      </w:pPr>
      <w:bookmarkStart w:id="0" w:name="ICOME2015"/>
      <w:r>
        <w:rPr>
          <w:rFonts w:ascii="Times New Roman" w:hAnsi="Times New Roman" w:cs="Times New Roman"/>
          <w:b/>
          <w:bCs/>
          <w:color w:val="333399"/>
          <w:sz w:val="28"/>
          <w:szCs w:val="28"/>
        </w:rPr>
        <w:t xml:space="preserve">ICOME &amp; </w:t>
      </w:r>
      <w:proofErr w:type="spellStart"/>
      <w:r>
        <w:rPr>
          <w:rFonts w:ascii="Times New Roman" w:hAnsi="Times New Roman" w:cs="Times New Roman"/>
          <w:b/>
          <w:bCs/>
          <w:color w:val="333399"/>
          <w:sz w:val="28"/>
          <w:szCs w:val="28"/>
        </w:rPr>
        <w:t>Trefftz</w:t>
      </w:r>
      <w:proofErr w:type="spellEnd"/>
      <w:r>
        <w:rPr>
          <w:rFonts w:ascii="Times New Roman" w:hAnsi="Times New Roman" w:cs="Times New Roman"/>
          <w:b/>
          <w:bCs/>
          <w:color w:val="333399"/>
          <w:sz w:val="28"/>
          <w:szCs w:val="28"/>
        </w:rPr>
        <w:t>/MFS 2015</w:t>
      </w:r>
      <w:r>
        <w:rPr>
          <w:rFonts w:hint="eastAsia"/>
          <w:b/>
          <w:bCs/>
          <w:color w:val="333399"/>
          <w:sz w:val="28"/>
          <w:szCs w:val="28"/>
        </w:rPr>
        <w:t>国际联合会议在杭州成功举办</w:t>
      </w:r>
      <w:bookmarkEnd w:id="0"/>
    </w:p>
    <w:p w:rsidR="00213C78" w:rsidRDefault="00213C78" w:rsidP="00213C78">
      <w:pPr>
        <w:pStyle w:val="Web"/>
        <w:spacing w:before="0" w:beforeAutospacing="0" w:after="0" w:afterAutospacing="0" w:line="480" w:lineRule="auto"/>
        <w:ind w:firstLine="360"/>
        <w:jc w:val="center"/>
        <w:rPr>
          <w:rFonts w:hint="eastAsia"/>
        </w:rPr>
      </w:pPr>
      <w:proofErr w:type="gramStart"/>
      <w:r>
        <w:rPr>
          <w:rFonts w:hint="eastAsia"/>
          <w:sz w:val="22"/>
          <w:szCs w:val="22"/>
        </w:rPr>
        <w:t>（</w:t>
      </w:r>
      <w:proofErr w:type="gramEnd"/>
      <w:r>
        <w:rPr>
          <w:rFonts w:ascii="SimSun" w:eastAsia="SimSun" w:hAnsi="SimSun" w:hint="eastAsia"/>
          <w:color w:val="000000"/>
        </w:rPr>
        <w:t>本快讯综合报道</w:t>
      </w:r>
      <w:r>
        <w:rPr>
          <w:rFonts w:ascii="SimSun" w:eastAsia="SimSun" w:hAnsi="SimSun" w:hint="eastAsia"/>
          <w:sz w:val="22"/>
          <w:szCs w:val="22"/>
        </w:rPr>
        <w:t>）</w:t>
      </w:r>
      <w:r>
        <w:rPr>
          <w:rFonts w:hint="eastAsia"/>
        </w:rPr>
        <w:t xml:space="preserve"> </w:t>
      </w:r>
    </w:p>
    <w:p w:rsidR="00213C78" w:rsidRDefault="00213C78" w:rsidP="00213C78">
      <w:pPr>
        <w:pStyle w:val="Web"/>
        <w:spacing w:before="0" w:beforeAutospacing="0" w:after="0" w:afterAutospacing="0" w:line="480" w:lineRule="auto"/>
        <w:ind w:firstLine="360"/>
        <w:rPr>
          <w:rFonts w:hint="eastAsia"/>
        </w:rPr>
      </w:pPr>
      <w:r>
        <w:rPr>
          <w:rFonts w:hint="eastAsia"/>
        </w:rPr>
        <w:t xml:space="preserve">　</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sz w:val="22"/>
          <w:szCs w:val="22"/>
        </w:rPr>
        <w:t>2015</w:t>
      </w:r>
      <w:r>
        <w:rPr>
          <w:rFonts w:ascii="Times New Roman" w:hAnsi="Times New Roman" w:cs="Times New Roman" w:hint="eastAsia"/>
          <w:sz w:val="22"/>
          <w:szCs w:val="22"/>
        </w:rPr>
        <w:t>年</w:t>
      </w:r>
      <w:r>
        <w:rPr>
          <w:rFonts w:ascii="Times New Roman" w:hAnsi="Times New Roman" w:cs="Times New Roman"/>
          <w:sz w:val="22"/>
          <w:szCs w:val="22"/>
        </w:rPr>
        <w:t>10</w:t>
      </w:r>
      <w:r>
        <w:rPr>
          <w:rFonts w:ascii="Times New Roman" w:hAnsi="Times New Roman" w:cs="Times New Roman" w:hint="eastAsia"/>
          <w:sz w:val="22"/>
          <w:szCs w:val="22"/>
        </w:rPr>
        <w:t>月</w:t>
      </w:r>
      <w:r>
        <w:rPr>
          <w:rFonts w:ascii="Times New Roman" w:hAnsi="Times New Roman" w:cs="Times New Roman"/>
          <w:sz w:val="22"/>
          <w:szCs w:val="22"/>
        </w:rPr>
        <w:t>11-13</w:t>
      </w:r>
      <w:r>
        <w:rPr>
          <w:rFonts w:ascii="Times New Roman" w:hAnsi="Times New Roman" w:cs="Times New Roman" w:hint="eastAsia"/>
          <w:sz w:val="22"/>
          <w:szCs w:val="22"/>
        </w:rPr>
        <w:t>日，由浙江大学、清华大学、浙江工业大学、中国力学学会、中国计算力学学会、浙江省力学学会、北京力学会以及日本计算方法和工程学会（</w:t>
      </w:r>
      <w:r>
        <w:rPr>
          <w:rFonts w:ascii="Times New Roman" w:hAnsi="Times New Roman" w:cs="Times New Roman"/>
          <w:sz w:val="22"/>
          <w:szCs w:val="22"/>
        </w:rPr>
        <w:t>JASCOME</w:t>
      </w:r>
      <w:r>
        <w:rPr>
          <w:rFonts w:ascii="Times New Roman" w:hAnsi="Times New Roman" w:cs="Times New Roman" w:hint="eastAsia"/>
          <w:sz w:val="22"/>
          <w:szCs w:val="22"/>
        </w:rPr>
        <w:t>）联合主办的第</w:t>
      </w:r>
      <w:r>
        <w:rPr>
          <w:rFonts w:ascii="Times New Roman" w:hAnsi="Times New Roman" w:cs="Times New Roman"/>
          <w:sz w:val="22"/>
          <w:szCs w:val="22"/>
        </w:rPr>
        <w:t>5</w:t>
      </w:r>
      <w:r>
        <w:rPr>
          <w:rFonts w:ascii="Times New Roman" w:hAnsi="Times New Roman" w:cs="Times New Roman" w:hint="eastAsia"/>
          <w:sz w:val="22"/>
          <w:szCs w:val="22"/>
        </w:rPr>
        <w:t>届亚太地区工程计算方法国际会议（</w:t>
      </w:r>
      <w:r>
        <w:rPr>
          <w:rFonts w:ascii="Times New Roman" w:hAnsi="Times New Roman" w:cs="Times New Roman"/>
          <w:sz w:val="22"/>
          <w:szCs w:val="22"/>
        </w:rPr>
        <w:t>ICOME2015</w:t>
      </w:r>
      <w:r>
        <w:rPr>
          <w:rFonts w:ascii="Times New Roman" w:hAnsi="Times New Roman" w:cs="Times New Roman" w:hint="eastAsia"/>
          <w:sz w:val="22"/>
          <w:szCs w:val="22"/>
        </w:rPr>
        <w:t>），第</w:t>
      </w:r>
      <w:r>
        <w:rPr>
          <w:rFonts w:ascii="Times New Roman" w:hAnsi="Times New Roman" w:cs="Times New Roman"/>
          <w:sz w:val="22"/>
          <w:szCs w:val="22"/>
        </w:rPr>
        <w:t>11</w:t>
      </w:r>
      <w:r>
        <w:rPr>
          <w:rFonts w:ascii="Times New Roman" w:hAnsi="Times New Roman" w:cs="Times New Roman" w:hint="eastAsia"/>
          <w:sz w:val="22"/>
          <w:szCs w:val="22"/>
        </w:rPr>
        <w:t>届全国工程计算方法会议及第</w:t>
      </w:r>
      <w:r>
        <w:rPr>
          <w:rFonts w:ascii="Times New Roman" w:hAnsi="Times New Roman" w:cs="Times New Roman"/>
          <w:sz w:val="22"/>
          <w:szCs w:val="22"/>
        </w:rPr>
        <w:t>7</w:t>
      </w:r>
      <w:r>
        <w:rPr>
          <w:rFonts w:ascii="Times New Roman" w:hAnsi="Times New Roman" w:cs="Times New Roman" w:hint="eastAsia"/>
          <w:sz w:val="22"/>
          <w:szCs w:val="22"/>
        </w:rPr>
        <w:t>届</w:t>
      </w:r>
      <w:proofErr w:type="spellStart"/>
      <w:r>
        <w:rPr>
          <w:rFonts w:ascii="Times New Roman" w:hAnsi="Times New Roman" w:cs="Times New Roman"/>
          <w:sz w:val="22"/>
          <w:szCs w:val="22"/>
        </w:rPr>
        <w:t>Trefftz</w:t>
      </w:r>
      <w:proofErr w:type="spellEnd"/>
      <w:r>
        <w:rPr>
          <w:rFonts w:ascii="Times New Roman" w:hAnsi="Times New Roman" w:cs="Times New Roman" w:hint="eastAsia"/>
          <w:sz w:val="22"/>
          <w:szCs w:val="22"/>
        </w:rPr>
        <w:t>工程计算方法</w:t>
      </w:r>
      <w:r>
        <w:rPr>
          <w:rFonts w:ascii="Times New Roman" w:hAnsi="Times New Roman" w:cs="Times New Roman"/>
          <w:sz w:val="22"/>
          <w:szCs w:val="22"/>
        </w:rPr>
        <w:t>(ICTM2015)</w:t>
      </w:r>
      <w:r>
        <w:rPr>
          <w:rFonts w:ascii="Times New Roman" w:hAnsi="Times New Roman" w:cs="Times New Roman" w:hint="eastAsia"/>
          <w:sz w:val="22"/>
          <w:szCs w:val="22"/>
        </w:rPr>
        <w:t>和第</w:t>
      </w:r>
      <w:r>
        <w:rPr>
          <w:rFonts w:ascii="Times New Roman" w:hAnsi="Times New Roman" w:cs="Times New Roman"/>
          <w:sz w:val="22"/>
          <w:szCs w:val="22"/>
        </w:rPr>
        <w:t>3</w:t>
      </w:r>
      <w:r>
        <w:rPr>
          <w:rFonts w:ascii="Times New Roman" w:hAnsi="Times New Roman" w:cs="Times New Roman" w:hint="eastAsia"/>
          <w:sz w:val="22"/>
          <w:szCs w:val="22"/>
        </w:rPr>
        <w:t>届基本解工程应用方法</w:t>
      </w:r>
      <w:r>
        <w:rPr>
          <w:rFonts w:ascii="Times New Roman" w:hAnsi="Times New Roman" w:cs="Times New Roman"/>
          <w:sz w:val="22"/>
          <w:szCs w:val="22"/>
        </w:rPr>
        <w:t>(MFS)</w:t>
      </w:r>
      <w:r>
        <w:rPr>
          <w:rFonts w:ascii="Times New Roman" w:hAnsi="Times New Roman" w:cs="Times New Roman" w:hint="eastAsia"/>
          <w:sz w:val="22"/>
          <w:szCs w:val="22"/>
        </w:rPr>
        <w:t>国际联合会议，在杭州隆重召开。</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sz w:val="22"/>
          <w:szCs w:val="22"/>
        </w:rPr>
        <w:t>10</w:t>
      </w:r>
      <w:r>
        <w:rPr>
          <w:rFonts w:ascii="Times New Roman" w:hAnsi="Times New Roman" w:cs="Times New Roman" w:hint="eastAsia"/>
          <w:sz w:val="22"/>
          <w:szCs w:val="22"/>
        </w:rPr>
        <w:t>月</w:t>
      </w:r>
      <w:r>
        <w:rPr>
          <w:rFonts w:ascii="Times New Roman" w:hAnsi="Times New Roman" w:cs="Times New Roman"/>
          <w:sz w:val="22"/>
          <w:szCs w:val="22"/>
        </w:rPr>
        <w:t>11</w:t>
      </w:r>
      <w:r>
        <w:rPr>
          <w:rFonts w:ascii="Times New Roman" w:hAnsi="Times New Roman" w:cs="Times New Roman" w:hint="eastAsia"/>
          <w:sz w:val="22"/>
          <w:szCs w:val="22"/>
        </w:rPr>
        <w:t>日，大会开幕式在浙江大学举行。本次大会旨在讨论在不同领域工程中的计算方法所取得的最新科学成果和新的进展。</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hint="eastAsia"/>
          <w:sz w:val="22"/>
          <w:szCs w:val="22"/>
        </w:rPr>
        <w:t>来自世界各地的</w:t>
      </w:r>
      <w:r>
        <w:rPr>
          <w:rFonts w:ascii="Times New Roman" w:hAnsi="Times New Roman" w:cs="Times New Roman"/>
          <w:sz w:val="22"/>
          <w:szCs w:val="22"/>
        </w:rPr>
        <w:t>120</w:t>
      </w:r>
      <w:r>
        <w:rPr>
          <w:rFonts w:ascii="Times New Roman" w:hAnsi="Times New Roman" w:cs="Times New Roman" w:hint="eastAsia"/>
          <w:sz w:val="22"/>
          <w:szCs w:val="22"/>
        </w:rPr>
        <w:t>余名专家、学者，在为期三天的大会中，就工程计算领域的最新研究成果和面临的问题与挑战，围绕以下三个议题，分</w:t>
      </w:r>
      <w:r>
        <w:rPr>
          <w:rFonts w:ascii="Times New Roman" w:hAnsi="Times New Roman" w:cs="Times New Roman"/>
          <w:sz w:val="22"/>
          <w:szCs w:val="22"/>
        </w:rPr>
        <w:t>5</w:t>
      </w:r>
      <w:r>
        <w:rPr>
          <w:rFonts w:ascii="Times New Roman" w:hAnsi="Times New Roman" w:cs="Times New Roman" w:hint="eastAsia"/>
          <w:sz w:val="22"/>
          <w:szCs w:val="22"/>
        </w:rPr>
        <w:t>个专题（</w:t>
      </w:r>
      <w:r>
        <w:rPr>
          <w:rFonts w:ascii="Times New Roman" w:hAnsi="Times New Roman" w:cs="Times New Roman"/>
          <w:sz w:val="22"/>
          <w:szCs w:val="22"/>
        </w:rPr>
        <w:t>BEM</w:t>
      </w:r>
      <w:r>
        <w:rPr>
          <w:rFonts w:ascii="Times New Roman" w:hAnsi="Times New Roman" w:cs="Times New Roman" w:hint="eastAsia"/>
          <w:sz w:val="22"/>
          <w:szCs w:val="22"/>
        </w:rPr>
        <w:t>、</w:t>
      </w:r>
      <w:r>
        <w:rPr>
          <w:rFonts w:ascii="Times New Roman" w:hAnsi="Times New Roman" w:cs="Times New Roman"/>
          <w:sz w:val="22"/>
          <w:szCs w:val="22"/>
        </w:rPr>
        <w:t>FEM</w:t>
      </w:r>
      <w:r>
        <w:rPr>
          <w:rFonts w:ascii="Times New Roman" w:hAnsi="Times New Roman" w:cs="Times New Roman" w:hint="eastAsia"/>
          <w:sz w:val="22"/>
          <w:szCs w:val="22"/>
        </w:rPr>
        <w:t>、</w:t>
      </w:r>
      <w:r>
        <w:rPr>
          <w:rFonts w:ascii="Times New Roman" w:hAnsi="Times New Roman" w:cs="Times New Roman"/>
          <w:sz w:val="22"/>
          <w:szCs w:val="22"/>
        </w:rPr>
        <w:t>MF/MPM</w:t>
      </w:r>
      <w:r>
        <w:rPr>
          <w:rFonts w:ascii="Times New Roman" w:hAnsi="Times New Roman" w:cs="Times New Roman" w:hint="eastAsia"/>
          <w:sz w:val="22"/>
          <w:szCs w:val="22"/>
        </w:rPr>
        <w:t>、</w:t>
      </w:r>
      <w:r>
        <w:rPr>
          <w:rFonts w:ascii="Times New Roman" w:hAnsi="Times New Roman" w:cs="Times New Roman"/>
          <w:sz w:val="22"/>
          <w:szCs w:val="22"/>
        </w:rPr>
        <w:t>MFS</w:t>
      </w:r>
      <w:r>
        <w:rPr>
          <w:rFonts w:ascii="Times New Roman" w:hAnsi="Times New Roman" w:cs="Times New Roman" w:hint="eastAsia"/>
          <w:sz w:val="22"/>
          <w:szCs w:val="22"/>
        </w:rPr>
        <w:t>、</w:t>
      </w:r>
      <w:r>
        <w:rPr>
          <w:rFonts w:ascii="Times New Roman" w:hAnsi="Times New Roman" w:cs="Times New Roman"/>
          <w:sz w:val="22"/>
          <w:szCs w:val="22"/>
        </w:rPr>
        <w:t>RBF</w:t>
      </w:r>
      <w:r>
        <w:rPr>
          <w:rFonts w:ascii="Times New Roman" w:hAnsi="Times New Roman" w:cs="Times New Roman" w:hint="eastAsia"/>
          <w:sz w:val="22"/>
          <w:szCs w:val="22"/>
        </w:rPr>
        <w:t>），展开了广泛深入的交流和研讨。</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sz w:val="22"/>
          <w:szCs w:val="22"/>
        </w:rPr>
        <w:t>1.</w:t>
      </w:r>
      <w:r>
        <w:rPr>
          <w:rFonts w:ascii="Times New Roman" w:hAnsi="Times New Roman" w:cs="Times New Roman" w:hint="eastAsia"/>
          <w:sz w:val="22"/>
          <w:szCs w:val="22"/>
        </w:rPr>
        <w:t>边界元法、边界积分方程方法、基本解方法和其它降维数值方法，它们用于大规模计算的各种快速算法，以及在工程中力学问题、温度场、电、磁场问题等方面的应用；</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sz w:val="22"/>
          <w:szCs w:val="22"/>
        </w:rPr>
        <w:t>2.</w:t>
      </w:r>
      <w:r>
        <w:rPr>
          <w:rFonts w:ascii="Times New Roman" w:hAnsi="Times New Roman" w:cs="Times New Roman" w:hint="eastAsia"/>
          <w:sz w:val="22"/>
          <w:szCs w:val="22"/>
        </w:rPr>
        <w:t>各</w:t>
      </w:r>
      <w:proofErr w:type="gramStart"/>
      <w:r>
        <w:rPr>
          <w:rFonts w:ascii="Times New Roman" w:hAnsi="Times New Roman" w:cs="Times New Roman" w:hint="eastAsia"/>
          <w:sz w:val="22"/>
          <w:szCs w:val="22"/>
        </w:rPr>
        <w:t>种</w:t>
      </w:r>
      <w:proofErr w:type="gramEnd"/>
      <w:r>
        <w:rPr>
          <w:rFonts w:ascii="Times New Roman" w:hAnsi="Times New Roman" w:cs="Times New Roman" w:hint="eastAsia"/>
          <w:sz w:val="22"/>
          <w:szCs w:val="22"/>
        </w:rPr>
        <w:t>无网格法、物质点法，包括边界型无网格法及其在优势领域的工程应用；</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sz w:val="22"/>
          <w:szCs w:val="22"/>
        </w:rPr>
        <w:t>3.</w:t>
      </w:r>
      <w:r>
        <w:rPr>
          <w:rFonts w:ascii="Times New Roman" w:hAnsi="Times New Roman" w:cs="Times New Roman" w:hint="eastAsia"/>
          <w:sz w:val="22"/>
          <w:szCs w:val="22"/>
        </w:rPr>
        <w:t>高性能有限元法，以及各</w:t>
      </w:r>
      <w:proofErr w:type="gramStart"/>
      <w:r>
        <w:rPr>
          <w:rFonts w:ascii="Times New Roman" w:hAnsi="Times New Roman" w:cs="Times New Roman" w:hint="eastAsia"/>
          <w:sz w:val="22"/>
          <w:szCs w:val="22"/>
        </w:rPr>
        <w:t>种</w:t>
      </w:r>
      <w:proofErr w:type="gramEnd"/>
      <w:r>
        <w:rPr>
          <w:rFonts w:ascii="Times New Roman" w:hAnsi="Times New Roman" w:cs="Times New Roman" w:hint="eastAsia"/>
          <w:sz w:val="22"/>
          <w:szCs w:val="22"/>
        </w:rPr>
        <w:t>工程中计算方法的新进展。</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hint="eastAsia"/>
          <w:sz w:val="22"/>
          <w:szCs w:val="22"/>
        </w:rPr>
        <w:lastRenderedPageBreak/>
        <w:t>大会还特邀了</w:t>
      </w:r>
      <w:r>
        <w:rPr>
          <w:rFonts w:ascii="Times New Roman" w:hAnsi="Times New Roman" w:cs="Times New Roman"/>
          <w:sz w:val="22"/>
          <w:szCs w:val="22"/>
        </w:rPr>
        <w:t>Andreas Karageorghis</w:t>
      </w:r>
      <w:r>
        <w:rPr>
          <w:rFonts w:ascii="Times New Roman" w:hAnsi="Times New Roman" w:cs="Times New Roman" w:hint="eastAsia"/>
          <w:sz w:val="22"/>
          <w:szCs w:val="22"/>
        </w:rPr>
        <w:t>、</w:t>
      </w:r>
      <w:r>
        <w:rPr>
          <w:rFonts w:ascii="Times New Roman" w:hAnsi="Times New Roman" w:cs="Times New Roman"/>
          <w:sz w:val="22"/>
          <w:szCs w:val="22"/>
        </w:rPr>
        <w:t>Chein-Shan Liu</w:t>
      </w:r>
      <w:r>
        <w:rPr>
          <w:rFonts w:ascii="Times New Roman" w:hAnsi="Times New Roman" w:cs="Times New Roman" w:hint="eastAsia"/>
          <w:sz w:val="22"/>
          <w:szCs w:val="22"/>
        </w:rPr>
        <w:t>、</w:t>
      </w:r>
      <w:r>
        <w:rPr>
          <w:rFonts w:ascii="Times New Roman" w:hAnsi="Times New Roman" w:cs="Times New Roman"/>
          <w:sz w:val="22"/>
          <w:szCs w:val="22"/>
        </w:rPr>
        <w:t>Zhenhan Yao</w:t>
      </w:r>
      <w:r>
        <w:rPr>
          <w:rFonts w:ascii="Times New Roman" w:hAnsi="Times New Roman" w:cs="Times New Roman" w:hint="eastAsia"/>
          <w:sz w:val="22"/>
          <w:szCs w:val="22"/>
        </w:rPr>
        <w:t>、</w:t>
      </w:r>
      <w:r>
        <w:rPr>
          <w:rFonts w:ascii="Times New Roman" w:hAnsi="Times New Roman" w:cs="Times New Roman"/>
          <w:sz w:val="22"/>
          <w:szCs w:val="22"/>
        </w:rPr>
        <w:t>Naoshi Nishimura</w:t>
      </w:r>
      <w:r>
        <w:rPr>
          <w:rFonts w:ascii="Times New Roman" w:hAnsi="Times New Roman" w:cs="Times New Roman" w:hint="eastAsia"/>
          <w:sz w:val="22"/>
          <w:szCs w:val="22"/>
        </w:rPr>
        <w:t>、</w:t>
      </w:r>
      <w:proofErr w:type="spellStart"/>
      <w:r>
        <w:rPr>
          <w:rFonts w:ascii="Times New Roman" w:hAnsi="Times New Roman" w:cs="Times New Roman"/>
          <w:sz w:val="22"/>
          <w:szCs w:val="22"/>
        </w:rPr>
        <w:t>Jeng-TzongChen</w:t>
      </w:r>
      <w:proofErr w:type="spellEnd"/>
      <w:r>
        <w:rPr>
          <w:rFonts w:ascii="Times New Roman" w:hAnsi="Times New Roman" w:cs="Times New Roman" w:hint="eastAsia"/>
          <w:sz w:val="22"/>
          <w:szCs w:val="22"/>
        </w:rPr>
        <w:t>等计算力学方面的知名专家作大会报告：</w:t>
      </w:r>
    </w:p>
    <w:p w:rsidR="00213C78" w:rsidRDefault="00213C78" w:rsidP="00213C78">
      <w:pPr>
        <w:pStyle w:val="Web"/>
        <w:spacing w:before="0" w:beforeAutospacing="0" w:after="0" w:afterAutospacing="0" w:line="480" w:lineRule="auto"/>
        <w:ind w:firstLine="360"/>
        <w:rPr>
          <w:rFonts w:hint="eastAsia"/>
        </w:rPr>
      </w:pPr>
      <w:r>
        <w:rPr>
          <w:rFonts w:hint="eastAsia"/>
        </w:rPr>
        <w:t xml:space="preserve">　</w:t>
      </w:r>
    </w:p>
    <w:tbl>
      <w:tblPr>
        <w:tblW w:w="6345" w:type="dxa"/>
        <w:jc w:val="center"/>
        <w:tblCellMar>
          <w:left w:w="0" w:type="dxa"/>
          <w:right w:w="0" w:type="dxa"/>
        </w:tblCellMar>
        <w:tblLook w:val="04A0" w:firstRow="1" w:lastRow="0" w:firstColumn="1" w:lastColumn="0" w:noHBand="0" w:noVBand="1"/>
      </w:tblPr>
      <w:tblGrid>
        <w:gridCol w:w="1917"/>
        <w:gridCol w:w="4428"/>
      </w:tblGrid>
      <w:tr w:rsidR="00213C78" w:rsidTr="00213C78">
        <w:trPr>
          <w:jc w:val="center"/>
        </w:trPr>
        <w:tc>
          <w:tcPr>
            <w:tcW w:w="2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Authors</w:t>
            </w:r>
          </w:p>
        </w:tc>
        <w:tc>
          <w:tcPr>
            <w:tcW w:w="9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Titles</w:t>
            </w:r>
          </w:p>
        </w:tc>
      </w:tr>
      <w:tr w:rsidR="00213C78" w:rsidTr="00213C78">
        <w:trPr>
          <w:jc w:val="center"/>
        </w:trPr>
        <w:tc>
          <w:tcPr>
            <w:tcW w:w="2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Andreas Karageorghis</w:t>
            </w:r>
          </w:p>
        </w:tc>
        <w:tc>
          <w:tcPr>
            <w:tcW w:w="9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 xml:space="preserve">Recent developments in the MFS and future challenges </w:t>
            </w:r>
          </w:p>
        </w:tc>
      </w:tr>
      <w:tr w:rsidR="00213C78" w:rsidTr="00213C78">
        <w:trPr>
          <w:jc w:val="center"/>
        </w:trPr>
        <w:tc>
          <w:tcPr>
            <w:tcW w:w="2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Chein-Shan Liu</w:t>
            </w:r>
          </w:p>
        </w:tc>
        <w:tc>
          <w:tcPr>
            <w:tcW w:w="9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 xml:space="preserve">The polynomial </w:t>
            </w:r>
            <w:proofErr w:type="spellStart"/>
            <w:r>
              <w:rPr>
                <w:rFonts w:ascii="Times New Roman" w:hAnsi="Times New Roman" w:cs="Times New Roman"/>
                <w:kern w:val="2"/>
              </w:rPr>
              <w:t>Trefftz</w:t>
            </w:r>
            <w:proofErr w:type="spellEnd"/>
            <w:r>
              <w:rPr>
                <w:rFonts w:ascii="Times New Roman" w:hAnsi="Times New Roman" w:cs="Times New Roman"/>
                <w:kern w:val="2"/>
              </w:rPr>
              <w:t xml:space="preserve"> method for solving backward and inverse source wave problems </w:t>
            </w:r>
          </w:p>
        </w:tc>
      </w:tr>
      <w:tr w:rsidR="00213C78" w:rsidTr="00213C78">
        <w:trPr>
          <w:jc w:val="center"/>
        </w:trPr>
        <w:tc>
          <w:tcPr>
            <w:tcW w:w="2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Zhenhan Yao</w:t>
            </w:r>
          </w:p>
        </w:tc>
        <w:tc>
          <w:tcPr>
            <w:tcW w:w="9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 xml:space="preserve">A new type of high-performance BEM and local stress analysis of real beam, plate and shell structures </w:t>
            </w:r>
          </w:p>
        </w:tc>
      </w:tr>
      <w:tr w:rsidR="00213C78" w:rsidTr="00213C78">
        <w:trPr>
          <w:jc w:val="center"/>
        </w:trPr>
        <w:tc>
          <w:tcPr>
            <w:tcW w:w="2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Naoshi Nishimura</w:t>
            </w:r>
          </w:p>
        </w:tc>
        <w:tc>
          <w:tcPr>
            <w:tcW w:w="9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Applications of FMBEM to optical problems related to metamaterials</w:t>
            </w:r>
          </w:p>
        </w:tc>
      </w:tr>
      <w:tr w:rsidR="00213C78" w:rsidTr="00213C78">
        <w:trPr>
          <w:jc w:val="center"/>
        </w:trPr>
        <w:tc>
          <w:tcPr>
            <w:tcW w:w="27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Jeng-Tzong Chen</w:t>
            </w:r>
          </w:p>
        </w:tc>
        <w:tc>
          <w:tcPr>
            <w:tcW w:w="9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3C78" w:rsidRDefault="00213C78">
            <w:pPr>
              <w:spacing w:before="100" w:beforeAutospacing="1" w:after="100" w:afterAutospacing="1"/>
              <w:rPr>
                <w:kern w:val="2"/>
              </w:rPr>
            </w:pPr>
            <w:r>
              <w:rPr>
                <w:rFonts w:ascii="Times New Roman" w:hAnsi="Times New Roman" w:cs="Times New Roman"/>
                <w:kern w:val="2"/>
              </w:rPr>
              <w:t xml:space="preserve">A self-regularized method for singular systems in the BEM and the FEM </w:t>
            </w:r>
          </w:p>
        </w:tc>
      </w:tr>
    </w:tbl>
    <w:p w:rsidR="00213C78" w:rsidRDefault="00213C78" w:rsidP="00213C78">
      <w:pPr>
        <w:pStyle w:val="Web"/>
        <w:spacing w:before="0" w:beforeAutospacing="0" w:after="0" w:afterAutospacing="0" w:line="480" w:lineRule="auto"/>
        <w:ind w:firstLine="360"/>
        <w:rPr>
          <w:rFonts w:hint="eastAsia"/>
        </w:rPr>
      </w:pPr>
      <w:r>
        <w:rPr>
          <w:rFonts w:hint="eastAsia"/>
        </w:rPr>
        <w:t xml:space="preserve">　</w:t>
      </w:r>
    </w:p>
    <w:p w:rsidR="00213C78" w:rsidRDefault="00213C78" w:rsidP="00213C78">
      <w:pPr>
        <w:pStyle w:val="Web"/>
        <w:spacing w:before="0" w:beforeAutospacing="0" w:after="0" w:afterAutospacing="0" w:line="480" w:lineRule="auto"/>
        <w:ind w:firstLine="360"/>
        <w:rPr>
          <w:rFonts w:hint="eastAsia"/>
        </w:rPr>
      </w:pPr>
      <w:proofErr w:type="gramStart"/>
      <w:r>
        <w:rPr>
          <w:rFonts w:ascii="Times New Roman" w:hAnsi="Times New Roman" w:cs="Times New Roman" w:hint="eastAsia"/>
          <w:sz w:val="22"/>
          <w:szCs w:val="22"/>
        </w:rPr>
        <w:t>与</w:t>
      </w:r>
      <w:proofErr w:type="gramEnd"/>
      <w:r>
        <w:rPr>
          <w:rFonts w:ascii="Times New Roman" w:hAnsi="Times New Roman" w:cs="Times New Roman" w:hint="eastAsia"/>
          <w:sz w:val="22"/>
          <w:szCs w:val="22"/>
        </w:rPr>
        <w:t>会代表报告了在边界元法、无网格法和高性能有限元法等领域取得的最新研究成果，并对面临的新问题和挑战展开了热烈的讨论。涉及的应用领域除弹塑性力学、破坏力学、爆炸力学等力学的分支学科外，还涉及传热学、声学以及电磁学等广泛交叉领域，并有数学界从事相关研究的专家学者参会。参会代表除力学学科外还来自土木、机械、水利水电、通信电子、航空航天、海洋科学、核物理、计算数学、工程计算等不同学科领域。</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hint="eastAsia"/>
          <w:sz w:val="22"/>
          <w:szCs w:val="22"/>
        </w:rPr>
        <w:t>本次大会上还颁发了第三届杜庆华工程计算方法奖。通过专家提名、评审，最终由评奖小组投票确定，授予大连理工大学高效伟教授、德国锡根大学张传增教授、清华大</w:t>
      </w:r>
      <w:r>
        <w:rPr>
          <w:rFonts w:ascii="Times New Roman" w:hAnsi="Times New Roman" w:cs="Times New Roman" w:hint="eastAsia"/>
          <w:sz w:val="22"/>
          <w:szCs w:val="22"/>
        </w:rPr>
        <w:lastRenderedPageBreak/>
        <w:t>学张雄教授、浙江大学郑耀教授等</w:t>
      </w:r>
      <w:r>
        <w:rPr>
          <w:rFonts w:ascii="Times New Roman" w:hAnsi="Times New Roman" w:cs="Times New Roman"/>
          <w:sz w:val="22"/>
          <w:szCs w:val="22"/>
        </w:rPr>
        <w:t>4</w:t>
      </w:r>
      <w:r>
        <w:rPr>
          <w:rFonts w:ascii="Times New Roman" w:hAnsi="Times New Roman" w:cs="Times New Roman" w:hint="eastAsia"/>
          <w:sz w:val="22"/>
          <w:szCs w:val="22"/>
        </w:rPr>
        <w:t>位学者杜庆华工程计算方法奖，授予台湾海洋大学范佳铭副教授、青岛大学谷岩博士、湖南大学胡德安教授、大连理工大学郑勇刚副教授等</w:t>
      </w:r>
      <w:r>
        <w:rPr>
          <w:rFonts w:ascii="Times New Roman" w:hAnsi="Times New Roman" w:cs="Times New Roman"/>
          <w:sz w:val="22"/>
          <w:szCs w:val="22"/>
        </w:rPr>
        <w:t>4</w:t>
      </w:r>
      <w:r>
        <w:rPr>
          <w:rFonts w:ascii="Times New Roman" w:hAnsi="Times New Roman" w:cs="Times New Roman" w:hint="eastAsia"/>
          <w:sz w:val="22"/>
          <w:szCs w:val="22"/>
        </w:rPr>
        <w:t>位学者杜庆华工程计算方法优秀青年学者奖。</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hint="eastAsia"/>
          <w:sz w:val="22"/>
          <w:szCs w:val="22"/>
        </w:rPr>
        <w:t>亚太地区工程计算方法国际会议</w:t>
      </w:r>
      <w:r>
        <w:rPr>
          <w:rFonts w:ascii="Times New Roman" w:hAnsi="Times New Roman" w:cs="Times New Roman"/>
          <w:sz w:val="22"/>
          <w:szCs w:val="22"/>
        </w:rPr>
        <w:t>(ICOME)</w:t>
      </w:r>
      <w:r>
        <w:rPr>
          <w:rFonts w:ascii="Times New Roman" w:hAnsi="Times New Roman" w:cs="Times New Roman" w:hint="eastAsia"/>
          <w:sz w:val="22"/>
          <w:szCs w:val="22"/>
        </w:rPr>
        <w:t>，每三年召开一次。</w:t>
      </w:r>
      <w:r>
        <w:rPr>
          <w:rFonts w:ascii="Times New Roman" w:hAnsi="Times New Roman" w:cs="Times New Roman"/>
          <w:sz w:val="22"/>
          <w:szCs w:val="22"/>
        </w:rPr>
        <w:t>2003</w:t>
      </w:r>
      <w:r>
        <w:rPr>
          <w:rFonts w:ascii="Times New Roman" w:hAnsi="Times New Roman" w:cs="Times New Roman" w:hint="eastAsia"/>
          <w:sz w:val="22"/>
          <w:szCs w:val="22"/>
        </w:rPr>
        <w:t>年和</w:t>
      </w:r>
      <w:r>
        <w:rPr>
          <w:rFonts w:ascii="Times New Roman" w:hAnsi="Times New Roman" w:cs="Times New Roman"/>
          <w:sz w:val="22"/>
          <w:szCs w:val="22"/>
        </w:rPr>
        <w:t>2012</w:t>
      </w:r>
      <w:r>
        <w:rPr>
          <w:rFonts w:ascii="Times New Roman" w:hAnsi="Times New Roman" w:cs="Times New Roman" w:hint="eastAsia"/>
          <w:sz w:val="22"/>
          <w:szCs w:val="22"/>
        </w:rPr>
        <w:t>年分别在日本的札幌和京都召开了第</w:t>
      </w:r>
      <w:r>
        <w:rPr>
          <w:rFonts w:ascii="Times New Roman" w:hAnsi="Times New Roman" w:cs="Times New Roman"/>
          <w:sz w:val="22"/>
          <w:szCs w:val="22"/>
        </w:rPr>
        <w:t>1</w:t>
      </w:r>
      <w:r>
        <w:rPr>
          <w:rFonts w:ascii="Times New Roman" w:hAnsi="Times New Roman" w:cs="Times New Roman" w:hint="eastAsia"/>
          <w:sz w:val="22"/>
          <w:szCs w:val="22"/>
        </w:rPr>
        <w:t>届和第</w:t>
      </w:r>
      <w:r>
        <w:rPr>
          <w:rFonts w:ascii="Times New Roman" w:hAnsi="Times New Roman" w:cs="Times New Roman"/>
          <w:sz w:val="22"/>
          <w:szCs w:val="22"/>
        </w:rPr>
        <w:t>4</w:t>
      </w:r>
      <w:r>
        <w:rPr>
          <w:rFonts w:ascii="Times New Roman" w:hAnsi="Times New Roman" w:cs="Times New Roman" w:hint="eastAsia"/>
          <w:sz w:val="22"/>
          <w:szCs w:val="22"/>
        </w:rPr>
        <w:t>届亚太地区工程计算方法国际会议，</w:t>
      </w:r>
      <w:r>
        <w:rPr>
          <w:rFonts w:ascii="Times New Roman" w:hAnsi="Times New Roman" w:cs="Times New Roman"/>
          <w:sz w:val="22"/>
          <w:szCs w:val="22"/>
        </w:rPr>
        <w:t>2006</w:t>
      </w:r>
      <w:r>
        <w:rPr>
          <w:rFonts w:ascii="Times New Roman" w:hAnsi="Times New Roman" w:cs="Times New Roman" w:hint="eastAsia"/>
          <w:sz w:val="22"/>
          <w:szCs w:val="22"/>
        </w:rPr>
        <w:t>年在安徽合肥（由中国科技大学、合肥工业大学共同承办）、</w:t>
      </w:r>
      <w:r>
        <w:rPr>
          <w:rFonts w:ascii="Times New Roman" w:hAnsi="Times New Roman" w:cs="Times New Roman"/>
          <w:sz w:val="22"/>
          <w:szCs w:val="22"/>
        </w:rPr>
        <w:t>2009</w:t>
      </w:r>
      <w:r>
        <w:rPr>
          <w:rFonts w:ascii="Times New Roman" w:hAnsi="Times New Roman" w:cs="Times New Roman" w:hint="eastAsia"/>
          <w:sz w:val="22"/>
          <w:szCs w:val="22"/>
        </w:rPr>
        <w:t>年在江苏南京（由河海大学承办）召开了第</w:t>
      </w:r>
      <w:r>
        <w:rPr>
          <w:rFonts w:ascii="Times New Roman" w:hAnsi="Times New Roman" w:cs="Times New Roman"/>
          <w:sz w:val="22"/>
          <w:szCs w:val="22"/>
        </w:rPr>
        <w:t>2</w:t>
      </w:r>
      <w:r>
        <w:rPr>
          <w:rFonts w:ascii="Times New Roman" w:hAnsi="Times New Roman" w:cs="Times New Roman" w:hint="eastAsia"/>
          <w:sz w:val="22"/>
          <w:szCs w:val="22"/>
        </w:rPr>
        <w:t>届和第</w:t>
      </w:r>
      <w:r>
        <w:rPr>
          <w:rFonts w:ascii="Times New Roman" w:hAnsi="Times New Roman" w:cs="Times New Roman"/>
          <w:sz w:val="22"/>
          <w:szCs w:val="22"/>
        </w:rPr>
        <w:t>3</w:t>
      </w:r>
      <w:r>
        <w:rPr>
          <w:rFonts w:ascii="Times New Roman" w:hAnsi="Times New Roman" w:cs="Times New Roman" w:hint="eastAsia"/>
          <w:sz w:val="22"/>
          <w:szCs w:val="22"/>
        </w:rPr>
        <w:t>届亚太地区工程计算方法国际会议。亚太地区工程计算方法国际会议</w:t>
      </w:r>
      <w:r>
        <w:rPr>
          <w:rFonts w:ascii="Times New Roman" w:hAnsi="Times New Roman" w:cs="Times New Roman"/>
          <w:sz w:val="22"/>
          <w:szCs w:val="22"/>
        </w:rPr>
        <w:t>(ICOME)</w:t>
      </w:r>
      <w:r>
        <w:rPr>
          <w:rFonts w:ascii="Times New Roman" w:hAnsi="Times New Roman" w:cs="Times New Roman" w:hint="eastAsia"/>
          <w:sz w:val="22"/>
          <w:szCs w:val="22"/>
        </w:rPr>
        <w:t>，已成为亚太地区从事计算力学与工程仿真专家学者之间深入交流与探讨，推动计算方法朝着更深更广的方向发展的交流平台。</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hint="eastAsia"/>
          <w:sz w:val="22"/>
          <w:szCs w:val="22"/>
        </w:rPr>
        <w:t>全国工程计算方法会议是由我国边界元法的创导者杜庆华先生创办的系列会议，最初为全国工程中边界元法学术会议，主要涵盖边界元法、无网格法和高性能有限元法三个领域，每三年召开一次。</w:t>
      </w:r>
      <w:r>
        <w:rPr>
          <w:rFonts w:ascii="Times New Roman" w:hAnsi="Times New Roman" w:cs="Times New Roman"/>
          <w:sz w:val="22"/>
          <w:szCs w:val="22"/>
        </w:rPr>
        <w:t>1985</w:t>
      </w:r>
      <w:r>
        <w:rPr>
          <w:rFonts w:ascii="Times New Roman" w:hAnsi="Times New Roman" w:cs="Times New Roman" w:hint="eastAsia"/>
          <w:sz w:val="22"/>
          <w:szCs w:val="22"/>
        </w:rPr>
        <w:t>年在重庆召开了首届会议，第</w:t>
      </w:r>
      <w:r>
        <w:rPr>
          <w:rFonts w:ascii="Times New Roman" w:hAnsi="Times New Roman" w:cs="Times New Roman"/>
          <w:sz w:val="22"/>
          <w:szCs w:val="22"/>
        </w:rPr>
        <w:t>2</w:t>
      </w:r>
      <w:r>
        <w:rPr>
          <w:rFonts w:ascii="Times New Roman" w:hAnsi="Times New Roman" w:cs="Times New Roman" w:hint="eastAsia"/>
          <w:sz w:val="22"/>
          <w:szCs w:val="22"/>
        </w:rPr>
        <w:t>至第</w:t>
      </w:r>
      <w:r>
        <w:rPr>
          <w:rFonts w:ascii="Times New Roman" w:hAnsi="Times New Roman" w:cs="Times New Roman"/>
          <w:sz w:val="22"/>
          <w:szCs w:val="22"/>
        </w:rPr>
        <w:t>10</w:t>
      </w:r>
      <w:r>
        <w:rPr>
          <w:rFonts w:ascii="Times New Roman" w:hAnsi="Times New Roman" w:cs="Times New Roman" w:hint="eastAsia"/>
          <w:sz w:val="22"/>
          <w:szCs w:val="22"/>
        </w:rPr>
        <w:t>届分别于南宁、武汉、南京、北京、重庆、秦皇岛、合肥、南京、湖南召开。</w:t>
      </w:r>
    </w:p>
    <w:p w:rsidR="00213C78" w:rsidRDefault="00213C78" w:rsidP="00213C78">
      <w:pPr>
        <w:pStyle w:val="Web"/>
        <w:spacing w:before="0" w:beforeAutospacing="0" w:after="0" w:afterAutospacing="0" w:line="480" w:lineRule="auto"/>
        <w:ind w:firstLine="360"/>
        <w:rPr>
          <w:rFonts w:hint="eastAsia"/>
        </w:rPr>
      </w:pPr>
      <w:proofErr w:type="spellStart"/>
      <w:r>
        <w:rPr>
          <w:rFonts w:ascii="Times New Roman" w:hAnsi="Times New Roman" w:cs="Times New Roman"/>
          <w:sz w:val="22"/>
          <w:szCs w:val="22"/>
        </w:rPr>
        <w:t>Trefftz</w:t>
      </w:r>
      <w:proofErr w:type="spellEnd"/>
      <w:r>
        <w:rPr>
          <w:rFonts w:ascii="Times New Roman" w:hAnsi="Times New Roman" w:cs="Times New Roman" w:hint="eastAsia"/>
          <w:sz w:val="22"/>
          <w:szCs w:val="22"/>
        </w:rPr>
        <w:t>工程计算方法</w:t>
      </w:r>
      <w:r>
        <w:rPr>
          <w:rFonts w:ascii="Times New Roman" w:hAnsi="Times New Roman" w:cs="Times New Roman"/>
          <w:sz w:val="22"/>
          <w:szCs w:val="22"/>
        </w:rPr>
        <w:t>(ICTM)</w:t>
      </w:r>
      <w:r>
        <w:rPr>
          <w:rFonts w:ascii="Times New Roman" w:hAnsi="Times New Roman" w:cs="Times New Roman" w:hint="eastAsia"/>
          <w:sz w:val="22"/>
          <w:szCs w:val="22"/>
        </w:rPr>
        <w:t>国际会议，每三年召开一次。</w:t>
      </w:r>
      <w:r>
        <w:rPr>
          <w:rFonts w:ascii="Times New Roman" w:hAnsi="Times New Roman" w:cs="Times New Roman"/>
          <w:sz w:val="22"/>
          <w:szCs w:val="22"/>
        </w:rPr>
        <w:t>1996</w:t>
      </w:r>
      <w:r>
        <w:rPr>
          <w:rFonts w:ascii="Times New Roman" w:hAnsi="Times New Roman" w:cs="Times New Roman" w:hint="eastAsia"/>
          <w:sz w:val="22"/>
          <w:szCs w:val="22"/>
        </w:rPr>
        <w:t>年在波兰召开了首届会议，第</w:t>
      </w:r>
      <w:r>
        <w:rPr>
          <w:rFonts w:ascii="Times New Roman" w:hAnsi="Times New Roman" w:cs="Times New Roman"/>
          <w:sz w:val="22"/>
          <w:szCs w:val="22"/>
        </w:rPr>
        <w:t>2</w:t>
      </w:r>
      <w:r>
        <w:rPr>
          <w:rFonts w:ascii="Times New Roman" w:hAnsi="Times New Roman" w:cs="Times New Roman" w:hint="eastAsia"/>
          <w:sz w:val="22"/>
          <w:szCs w:val="22"/>
        </w:rPr>
        <w:t>至第</w:t>
      </w:r>
      <w:r>
        <w:rPr>
          <w:rFonts w:ascii="Times New Roman" w:hAnsi="Times New Roman" w:cs="Times New Roman"/>
          <w:sz w:val="22"/>
          <w:szCs w:val="22"/>
        </w:rPr>
        <w:t>6</w:t>
      </w:r>
      <w:r>
        <w:rPr>
          <w:rFonts w:ascii="Times New Roman" w:hAnsi="Times New Roman" w:cs="Times New Roman" w:hint="eastAsia"/>
          <w:sz w:val="22"/>
          <w:szCs w:val="22"/>
        </w:rPr>
        <w:t>届分别于葡萄牙、英国、斯洛伐克、比利时、中国台湾召开。</w:t>
      </w:r>
    </w:p>
    <w:p w:rsidR="00213C78" w:rsidRDefault="00213C78" w:rsidP="00213C78">
      <w:pPr>
        <w:pStyle w:val="Web"/>
        <w:spacing w:before="0" w:beforeAutospacing="0" w:after="0" w:afterAutospacing="0" w:line="480" w:lineRule="auto"/>
        <w:ind w:firstLine="360"/>
        <w:rPr>
          <w:rFonts w:hint="eastAsia"/>
        </w:rPr>
      </w:pPr>
      <w:r>
        <w:rPr>
          <w:rFonts w:ascii="Times New Roman" w:hAnsi="Times New Roman" w:cs="Times New Roman" w:hint="eastAsia"/>
          <w:sz w:val="22"/>
          <w:szCs w:val="22"/>
        </w:rPr>
        <w:t>基本解工程应用方法</w:t>
      </w:r>
      <w:r>
        <w:rPr>
          <w:rFonts w:ascii="Times New Roman" w:hAnsi="Times New Roman" w:cs="Times New Roman"/>
          <w:sz w:val="22"/>
          <w:szCs w:val="22"/>
        </w:rPr>
        <w:t>(MFS)</w:t>
      </w:r>
      <w:r>
        <w:rPr>
          <w:rFonts w:ascii="Times New Roman" w:hAnsi="Times New Roman" w:cs="Times New Roman" w:hint="eastAsia"/>
          <w:sz w:val="22"/>
          <w:szCs w:val="22"/>
        </w:rPr>
        <w:t>国际会议，每四年召开一次。</w:t>
      </w:r>
      <w:r>
        <w:rPr>
          <w:rFonts w:ascii="Times New Roman" w:hAnsi="Times New Roman" w:cs="Times New Roman"/>
          <w:sz w:val="22"/>
          <w:szCs w:val="22"/>
        </w:rPr>
        <w:t>2007</w:t>
      </w:r>
      <w:r>
        <w:rPr>
          <w:rFonts w:ascii="Times New Roman" w:hAnsi="Times New Roman" w:cs="Times New Roman" w:hint="eastAsia"/>
          <w:sz w:val="22"/>
          <w:szCs w:val="22"/>
        </w:rPr>
        <w:t>年在塞浦路斯召开了首届会议，</w:t>
      </w:r>
      <w:r>
        <w:rPr>
          <w:rFonts w:ascii="Times New Roman" w:hAnsi="Times New Roman" w:cs="Times New Roman"/>
          <w:sz w:val="22"/>
          <w:szCs w:val="22"/>
        </w:rPr>
        <w:t>2011</w:t>
      </w:r>
      <w:r>
        <w:rPr>
          <w:rFonts w:ascii="Times New Roman" w:hAnsi="Times New Roman" w:cs="Times New Roman" w:hint="eastAsia"/>
          <w:sz w:val="22"/>
          <w:szCs w:val="22"/>
        </w:rPr>
        <w:t>年在中国台湾召开了第</w:t>
      </w:r>
      <w:r>
        <w:rPr>
          <w:rFonts w:ascii="Times New Roman" w:hAnsi="Times New Roman" w:cs="Times New Roman"/>
          <w:sz w:val="22"/>
          <w:szCs w:val="22"/>
        </w:rPr>
        <w:t>2</w:t>
      </w:r>
      <w:r>
        <w:rPr>
          <w:rFonts w:ascii="Times New Roman" w:hAnsi="Times New Roman" w:cs="Times New Roman" w:hint="eastAsia"/>
          <w:sz w:val="22"/>
          <w:szCs w:val="22"/>
        </w:rPr>
        <w:t>届会议。</w:t>
      </w:r>
    </w:p>
    <w:p w:rsidR="00995EAB" w:rsidRPr="00213C78" w:rsidRDefault="00995EAB">
      <w:bookmarkStart w:id="1" w:name="_GoBack"/>
      <w:bookmarkEnd w:id="1"/>
    </w:p>
    <w:sectPr w:rsidR="00995EAB" w:rsidRPr="00213C7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78"/>
    <w:rsid w:val="00213C78"/>
    <w:rsid w:val="0099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7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3C7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7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3C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0605CKI</dc:creator>
  <cp:lastModifiedBy>0605CKI</cp:lastModifiedBy>
  <cp:revision>1</cp:revision>
  <dcterms:created xsi:type="dcterms:W3CDTF">2015-10-28T06:47:00Z</dcterms:created>
  <dcterms:modified xsi:type="dcterms:W3CDTF">2015-10-28T06:48:00Z</dcterms:modified>
</cp:coreProperties>
</file>