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8AC" w:rsidRPr="00E92B49" w:rsidRDefault="000928AC" w:rsidP="007167C2">
      <w:pPr>
        <w:jc w:val="center"/>
        <w:rPr>
          <w:rFonts w:ascii="Times New Roman" w:hAnsi="Times New Roman" w:cs="Times New Roman"/>
          <w:b/>
          <w:sz w:val="31"/>
          <w:szCs w:val="31"/>
        </w:rPr>
      </w:pPr>
      <w:r w:rsidRPr="00E92B49">
        <w:rPr>
          <w:rFonts w:ascii="Times New Roman" w:hAnsi="Times New Roman" w:cs="Times New Roman"/>
          <w:b/>
          <w:sz w:val="31"/>
          <w:szCs w:val="31"/>
        </w:rPr>
        <w:t>On the rank deficiency of BEM/BIE using degenerate kernels</w:t>
      </w:r>
    </w:p>
    <w:p w:rsidR="000928AC" w:rsidRPr="00E92B49" w:rsidRDefault="00A915BE" w:rsidP="007167C2">
      <w:pPr>
        <w:jc w:val="center"/>
        <w:rPr>
          <w:rFonts w:ascii="Times New Roman" w:hAnsi="Times New Roman" w:cs="Times New Roman"/>
          <w:b/>
          <w:szCs w:val="24"/>
        </w:rPr>
      </w:pPr>
      <w:r w:rsidRPr="00E92B49">
        <w:rPr>
          <w:rFonts w:ascii="Times New Roman" w:hAnsi="Times New Roman" w:cs="Times New Roman" w:hint="eastAsia"/>
          <w:b/>
          <w:szCs w:val="24"/>
        </w:rPr>
        <w:t>Mentor</w:t>
      </w:r>
      <w:r w:rsidR="000928AC" w:rsidRPr="00E92B49">
        <w:rPr>
          <w:rFonts w:ascii="Times New Roman" w:hAnsi="Times New Roman" w:cs="Times New Roman" w:hint="eastAsia"/>
          <w:b/>
          <w:szCs w:val="24"/>
        </w:rPr>
        <w:t xml:space="preserve">: </w:t>
      </w:r>
      <w:proofErr w:type="spellStart"/>
      <w:r w:rsidR="000928AC" w:rsidRPr="00E92B49">
        <w:rPr>
          <w:rFonts w:ascii="Times New Roman" w:hAnsi="Times New Roman" w:cs="Times New Roman"/>
          <w:b/>
          <w:szCs w:val="24"/>
        </w:rPr>
        <w:t>Jeng-Tzong</w:t>
      </w:r>
      <w:proofErr w:type="spellEnd"/>
      <w:r w:rsidR="000928AC" w:rsidRPr="00E92B49">
        <w:rPr>
          <w:rFonts w:ascii="Times New Roman" w:hAnsi="Times New Roman" w:cs="Times New Roman"/>
          <w:b/>
          <w:szCs w:val="24"/>
        </w:rPr>
        <w:t xml:space="preserve"> Chen</w:t>
      </w:r>
      <w:r w:rsidR="00A524D8" w:rsidRPr="00E92B49">
        <w:rPr>
          <w:rFonts w:ascii="Times New Roman" w:hAnsi="Times New Roman" w:cs="Times New Roman"/>
          <w:b/>
          <w:szCs w:val="24"/>
        </w:rPr>
        <w:t xml:space="preserve"> and </w:t>
      </w:r>
      <w:proofErr w:type="spellStart"/>
      <w:r w:rsidR="00A524D8" w:rsidRPr="00E92B49">
        <w:rPr>
          <w:rFonts w:ascii="Times New Roman" w:hAnsi="Times New Roman" w:cs="Times New Roman"/>
          <w:b/>
          <w:szCs w:val="24"/>
        </w:rPr>
        <w:t>Jia</w:t>
      </w:r>
      <w:proofErr w:type="spellEnd"/>
      <w:r w:rsidR="00A524D8" w:rsidRPr="00E92B49">
        <w:rPr>
          <w:rFonts w:ascii="Times New Roman" w:hAnsi="Times New Roman" w:cs="Times New Roman"/>
          <w:b/>
          <w:szCs w:val="24"/>
        </w:rPr>
        <w:t>-Wei Lee</w:t>
      </w:r>
    </w:p>
    <w:p w:rsidR="000928AC" w:rsidRPr="00E92B49" w:rsidRDefault="000928AC" w:rsidP="007167C2">
      <w:pPr>
        <w:jc w:val="center"/>
        <w:rPr>
          <w:rFonts w:ascii="Times New Roman" w:hAnsi="Times New Roman" w:cs="Times New Roman"/>
          <w:b/>
          <w:szCs w:val="24"/>
        </w:rPr>
      </w:pPr>
      <w:r w:rsidRPr="00E92B49">
        <w:rPr>
          <w:rFonts w:ascii="Times New Roman" w:hAnsi="Times New Roman" w:cs="Times New Roman"/>
          <w:b/>
          <w:szCs w:val="24"/>
        </w:rPr>
        <w:t>Teaching assistant</w:t>
      </w:r>
      <w:r w:rsidRPr="00E92B49">
        <w:rPr>
          <w:rFonts w:ascii="Times New Roman" w:hAnsi="Times New Roman" w:cs="Times New Roman" w:hint="eastAsia"/>
          <w:b/>
          <w:szCs w:val="24"/>
        </w:rPr>
        <w:t xml:space="preserve">: </w:t>
      </w:r>
      <w:r w:rsidRPr="00E92B49">
        <w:rPr>
          <w:rFonts w:ascii="Times New Roman" w:hAnsi="Times New Roman" w:cs="Times New Roman"/>
          <w:b/>
          <w:szCs w:val="24"/>
        </w:rPr>
        <w:t>Bo-Yang Zhuang</w:t>
      </w:r>
    </w:p>
    <w:p w:rsidR="000928AC" w:rsidRPr="00E92B49" w:rsidRDefault="000928AC" w:rsidP="000928AC">
      <w:pPr>
        <w:jc w:val="center"/>
        <w:rPr>
          <w:rFonts w:ascii="Times New Roman" w:hAnsi="Times New Roman" w:cs="Times New Roman"/>
          <w:b/>
          <w:szCs w:val="24"/>
        </w:rPr>
      </w:pPr>
      <w:r w:rsidRPr="00E92B49">
        <w:rPr>
          <w:rFonts w:ascii="Times New Roman" w:hAnsi="Times New Roman" w:cs="Times New Roman" w:hint="eastAsia"/>
          <w:b/>
          <w:szCs w:val="24"/>
        </w:rPr>
        <w:t xml:space="preserve">Members: </w:t>
      </w:r>
      <w:r w:rsidR="00A524D8" w:rsidRPr="00E92B49">
        <w:rPr>
          <w:rFonts w:ascii="Times New Roman" w:hAnsi="Times New Roman" w:cs="Times New Roman"/>
          <w:b/>
          <w:szCs w:val="24"/>
        </w:rPr>
        <w:t>Cheng-</w:t>
      </w:r>
      <w:proofErr w:type="spellStart"/>
      <w:r w:rsidR="00A524D8" w:rsidRPr="00E92B49">
        <w:rPr>
          <w:rFonts w:ascii="Times New Roman" w:hAnsi="Times New Roman" w:cs="Times New Roman"/>
          <w:b/>
          <w:szCs w:val="24"/>
        </w:rPr>
        <w:t>Hsuan</w:t>
      </w:r>
      <w:proofErr w:type="spellEnd"/>
      <w:r w:rsidR="00A524D8" w:rsidRPr="00E92B49">
        <w:rPr>
          <w:rFonts w:ascii="Times New Roman" w:hAnsi="Times New Roman" w:cs="Times New Roman"/>
          <w:b/>
          <w:szCs w:val="24"/>
        </w:rPr>
        <w:t xml:space="preserve"> Lu</w:t>
      </w:r>
      <w:r w:rsidR="00A524D8" w:rsidRPr="00E92B49">
        <w:rPr>
          <w:rFonts w:ascii="Times New Roman" w:hAnsi="Times New Roman" w:cs="Times New Roman" w:hint="eastAsia"/>
          <w:b/>
          <w:szCs w:val="24"/>
        </w:rPr>
        <w:t>,</w:t>
      </w:r>
      <w:r w:rsidR="00A524D8" w:rsidRPr="00E92B49">
        <w:rPr>
          <w:rFonts w:ascii="Times New Roman" w:hAnsi="Times New Roman" w:cs="Times New Roman"/>
          <w:b/>
          <w:szCs w:val="24"/>
        </w:rPr>
        <w:t xml:space="preserve"> </w:t>
      </w:r>
      <w:r w:rsidRPr="00E92B49">
        <w:rPr>
          <w:rFonts w:ascii="Times New Roman" w:hAnsi="Times New Roman" w:cs="Times New Roman"/>
          <w:b/>
          <w:szCs w:val="24"/>
        </w:rPr>
        <w:t>Wei-Chen Dai</w:t>
      </w:r>
      <w:r w:rsidRPr="00E92B49">
        <w:rPr>
          <w:rFonts w:ascii="Times New Roman" w:hAnsi="Times New Roman" w:cs="Times New Roman" w:hint="eastAsia"/>
          <w:b/>
          <w:szCs w:val="24"/>
        </w:rPr>
        <w:t xml:space="preserve">, </w:t>
      </w:r>
      <w:r w:rsidRPr="00E92B49">
        <w:rPr>
          <w:rFonts w:ascii="Times New Roman" w:hAnsi="Times New Roman" w:cs="Times New Roman"/>
          <w:b/>
          <w:szCs w:val="24"/>
        </w:rPr>
        <w:t>Yen-Ting Chou</w:t>
      </w:r>
      <w:r w:rsidRPr="00E92B49">
        <w:rPr>
          <w:rFonts w:ascii="Times New Roman" w:hAnsi="Times New Roman" w:cs="Times New Roman" w:hint="eastAsia"/>
          <w:b/>
          <w:szCs w:val="24"/>
        </w:rPr>
        <w:t xml:space="preserve">, </w:t>
      </w:r>
      <w:proofErr w:type="spellStart"/>
      <w:r w:rsidR="00BC5DBD" w:rsidRPr="00E92B49">
        <w:rPr>
          <w:rFonts w:ascii="Times New Roman" w:hAnsi="Times New Roman" w:cs="Times New Roman"/>
          <w:b/>
          <w:szCs w:val="24"/>
        </w:rPr>
        <w:t>C</w:t>
      </w:r>
      <w:r w:rsidR="00E02629" w:rsidRPr="00E92B49">
        <w:rPr>
          <w:rFonts w:ascii="Times New Roman" w:hAnsi="Times New Roman" w:cs="Times New Roman"/>
          <w:b/>
          <w:szCs w:val="24"/>
        </w:rPr>
        <w:t>hih</w:t>
      </w:r>
      <w:proofErr w:type="spellEnd"/>
      <w:r w:rsidR="00BC5DBD" w:rsidRPr="00E92B49">
        <w:rPr>
          <w:rFonts w:ascii="Times New Roman" w:hAnsi="Times New Roman" w:cs="Times New Roman"/>
          <w:b/>
          <w:szCs w:val="24"/>
        </w:rPr>
        <w:t>-W</w:t>
      </w:r>
      <w:r w:rsidR="00E02629" w:rsidRPr="00E92B49">
        <w:rPr>
          <w:rFonts w:ascii="Times New Roman" w:hAnsi="Times New Roman" w:cs="Times New Roman"/>
          <w:b/>
          <w:szCs w:val="24"/>
        </w:rPr>
        <w:t>ei</w:t>
      </w:r>
      <w:r w:rsidR="00BC5DBD" w:rsidRPr="00E92B49">
        <w:rPr>
          <w:rFonts w:ascii="Times New Roman" w:hAnsi="Times New Roman" w:cs="Times New Roman"/>
          <w:b/>
          <w:szCs w:val="24"/>
        </w:rPr>
        <w:t xml:space="preserve"> Chang </w:t>
      </w:r>
    </w:p>
    <w:p w:rsidR="000928AC" w:rsidRPr="00E92B49" w:rsidRDefault="000928AC" w:rsidP="000928AC">
      <w:pPr>
        <w:jc w:val="center"/>
        <w:rPr>
          <w:rFonts w:ascii="Times New Roman" w:hAnsi="Times New Roman" w:cs="Times New Roman"/>
          <w:b/>
          <w:szCs w:val="24"/>
        </w:rPr>
      </w:pPr>
      <w:bookmarkStart w:id="0" w:name="_GoBack"/>
      <w:bookmarkEnd w:id="0"/>
    </w:p>
    <w:p w:rsidR="007167C2" w:rsidRPr="00E92B49" w:rsidRDefault="000D3428" w:rsidP="007167C2">
      <w:pPr>
        <w:jc w:val="center"/>
        <w:rPr>
          <w:rFonts w:ascii="Times New Roman" w:hAnsi="Times New Roman" w:cs="Times New Roman"/>
          <w:b/>
          <w:sz w:val="31"/>
          <w:szCs w:val="31"/>
        </w:rPr>
      </w:pPr>
      <w:r w:rsidRPr="00E92B49">
        <w:rPr>
          <w:rFonts w:ascii="Times New Roman" w:hAnsi="Times New Roman" w:cs="Times New Roman" w:hint="eastAsia"/>
          <w:b/>
          <w:sz w:val="31"/>
          <w:szCs w:val="31"/>
        </w:rPr>
        <w:t>Summary of final report</w:t>
      </w:r>
    </w:p>
    <w:p w:rsidR="00651871" w:rsidRPr="00E92B49" w:rsidRDefault="00651871" w:rsidP="00432EAE">
      <w:pPr>
        <w:jc w:val="both"/>
        <w:rPr>
          <w:rFonts w:ascii="Times New Roman" w:hAnsi="Times New Roman" w:cs="Times New Roman"/>
        </w:rPr>
      </w:pPr>
      <w:r w:rsidRPr="00E92B49">
        <w:rPr>
          <w:rFonts w:ascii="Times New Roman" w:hAnsi="Times New Roman" w:cs="Times New Roman" w:hint="eastAsia"/>
        </w:rPr>
        <w:t xml:space="preserve">　　</w:t>
      </w:r>
      <w:r w:rsidRPr="00E92B49">
        <w:rPr>
          <w:rFonts w:ascii="Times New Roman" w:hAnsi="Times New Roman" w:cs="Times New Roman"/>
        </w:rPr>
        <w:t>In the past decades, the boundary integral equation (BIE) as well as the boundary element method (BEM) attracts mathematician</w:t>
      </w:r>
      <w:r w:rsidR="00C140FF" w:rsidRPr="00E92B49">
        <w:rPr>
          <w:rFonts w:ascii="Times New Roman" w:hAnsi="Times New Roman" w:cs="Times New Roman" w:hint="eastAsia"/>
        </w:rPr>
        <w:t>s</w:t>
      </w:r>
      <w:r w:rsidRPr="00E92B49">
        <w:rPr>
          <w:rFonts w:ascii="Times New Roman" w:hAnsi="Times New Roman" w:cs="Times New Roman"/>
        </w:rPr>
        <w:t xml:space="preserve"> and engineers, respectively. However, </w:t>
      </w:r>
      <w:r w:rsidR="003B0AFC" w:rsidRPr="00E92B49">
        <w:rPr>
          <w:rFonts w:ascii="Times New Roman" w:hAnsi="Times New Roman" w:cs="Times New Roman" w:hint="eastAsia"/>
        </w:rPr>
        <w:t xml:space="preserve">the mathematical degeneracy in the BEM/BIEM may appear in four aspects: </w:t>
      </w:r>
      <w:r w:rsidRPr="00E92B49">
        <w:rPr>
          <w:rFonts w:ascii="Times New Roman" w:hAnsi="Times New Roman" w:cs="Times New Roman"/>
        </w:rPr>
        <w:t xml:space="preserve">degenerate boundary, degenerate scale, spurious eigenvalue and fictitious frequency. </w:t>
      </w:r>
      <w:r w:rsidR="001018E8" w:rsidRPr="00E92B49">
        <w:rPr>
          <w:rFonts w:ascii="Times New Roman" w:hAnsi="Times New Roman" w:cs="Times New Roman"/>
        </w:rPr>
        <w:t>T</w:t>
      </w:r>
      <w:r w:rsidR="001018E8" w:rsidRPr="00E92B49">
        <w:rPr>
          <w:rFonts w:ascii="Times New Roman" w:hAnsi="Times New Roman" w:cs="Times New Roman" w:hint="eastAsia"/>
        </w:rPr>
        <w:t>h</w:t>
      </w:r>
      <w:r w:rsidR="001018E8" w:rsidRPr="00E92B49">
        <w:rPr>
          <w:rFonts w:ascii="Times New Roman" w:hAnsi="Times New Roman" w:cs="Times New Roman"/>
        </w:rPr>
        <w:t>e</w:t>
      </w:r>
      <w:r w:rsidRPr="00E92B49">
        <w:rPr>
          <w:rFonts w:ascii="Times New Roman" w:hAnsi="Times New Roman" w:cs="Times New Roman"/>
        </w:rPr>
        <w:t xml:space="preserve"> commercial codes of BEM may result in ghost solutions which mislead engineers. Mathematicians may be interested in this topic while engineers may be not capable to i</w:t>
      </w:r>
      <w:r w:rsidR="003B0AFC" w:rsidRPr="00E92B49">
        <w:rPr>
          <w:rFonts w:ascii="Times New Roman" w:hAnsi="Times New Roman" w:cs="Times New Roman"/>
        </w:rPr>
        <w:t>nterpret the numerical outcome</w:t>
      </w:r>
      <w:r w:rsidR="00333CA3" w:rsidRPr="00E92B49">
        <w:rPr>
          <w:rFonts w:ascii="Times New Roman" w:hAnsi="Times New Roman" w:cs="Times New Roman" w:hint="eastAsia"/>
        </w:rPr>
        <w:t>s</w:t>
      </w:r>
      <w:r w:rsidR="003B0AFC" w:rsidRPr="00E92B49">
        <w:rPr>
          <w:rFonts w:ascii="Times New Roman" w:hAnsi="Times New Roman" w:cs="Times New Roman"/>
        </w:rPr>
        <w:t>.</w:t>
      </w:r>
      <w:r w:rsidR="000928AC" w:rsidRPr="00E92B49">
        <w:rPr>
          <w:rFonts w:ascii="Times New Roman" w:hAnsi="Times New Roman" w:cs="Times New Roman" w:hint="eastAsia"/>
        </w:rPr>
        <w:t xml:space="preserve"> </w:t>
      </w:r>
      <w:r w:rsidR="001018E8" w:rsidRPr="00E92B49">
        <w:rPr>
          <w:rFonts w:ascii="Times New Roman" w:hAnsi="Times New Roman" w:cs="Times New Roman"/>
        </w:rPr>
        <w:t xml:space="preserve">The degenerate kernel is a powerful </w:t>
      </w:r>
      <w:r w:rsidR="00A524D8" w:rsidRPr="00E92B49">
        <w:rPr>
          <w:rFonts w:ascii="Times New Roman" w:hAnsi="Times New Roman" w:cs="Times New Roman"/>
        </w:rPr>
        <w:t>tool</w:t>
      </w:r>
      <w:r w:rsidR="001018E8" w:rsidRPr="00E92B49">
        <w:rPr>
          <w:rFonts w:ascii="Times New Roman" w:hAnsi="Times New Roman" w:cs="Times New Roman"/>
        </w:rPr>
        <w:t xml:space="preserve"> to explain </w:t>
      </w:r>
      <w:r w:rsidR="00410DF8" w:rsidRPr="00E92B49">
        <w:rPr>
          <w:rFonts w:ascii="Times New Roman" w:hAnsi="Times New Roman" w:cs="Times New Roman" w:hint="eastAsia"/>
        </w:rPr>
        <w:t xml:space="preserve">the mechanism of </w:t>
      </w:r>
      <w:r w:rsidR="00A524D8" w:rsidRPr="00E92B49">
        <w:rPr>
          <w:rFonts w:ascii="Times New Roman" w:hAnsi="Times New Roman" w:cs="Times New Roman"/>
        </w:rPr>
        <w:t>the</w:t>
      </w:r>
      <w:r w:rsidR="00410DF8" w:rsidRPr="00E92B49">
        <w:rPr>
          <w:rFonts w:ascii="Times New Roman" w:hAnsi="Times New Roman" w:cs="Times New Roman" w:hint="eastAsia"/>
        </w:rPr>
        <w:t xml:space="preserve"> degeneracy in the BEM/BIEM. </w:t>
      </w:r>
      <w:r w:rsidRPr="00E92B49">
        <w:rPr>
          <w:rFonts w:ascii="Times New Roman" w:hAnsi="Times New Roman" w:cs="Times New Roman"/>
        </w:rPr>
        <w:t xml:space="preserve">Although </w:t>
      </w:r>
      <w:r w:rsidR="00C140FF" w:rsidRPr="00E92B49">
        <w:rPr>
          <w:rFonts w:ascii="Times New Roman" w:hAnsi="Times New Roman" w:cs="Times New Roman" w:hint="eastAsia"/>
        </w:rPr>
        <w:t>a</w:t>
      </w:r>
      <w:r w:rsidR="00BA76EE" w:rsidRPr="00E92B49">
        <w:rPr>
          <w:rFonts w:ascii="Times New Roman" w:hAnsi="Times New Roman" w:cs="Times New Roman" w:hint="eastAsia"/>
        </w:rPr>
        <w:t xml:space="preserve"> </w:t>
      </w:r>
      <w:r w:rsidRPr="00E92B49">
        <w:rPr>
          <w:rFonts w:ascii="Times New Roman" w:hAnsi="Times New Roman" w:cs="Times New Roman"/>
        </w:rPr>
        <w:t>degenerate kernel plays an important role in the theory of integral equations and gives a natural approximation, the use in engineering problems seems to have taken a back seat to other methods such as quadrature and collocation. In this regard, we demonstrate the power how the degenerate kernel can explain the rank-deficiency mechanism of degenerate boundary, degenerate scale and fictitious frequency.</w:t>
      </w:r>
    </w:p>
    <w:p w:rsidR="00BC5DBD" w:rsidRPr="00E92B49" w:rsidRDefault="00651871" w:rsidP="00BC5DBD">
      <w:pPr>
        <w:jc w:val="both"/>
        <w:rPr>
          <w:rFonts w:ascii="Times New Roman" w:hAnsi="Times New Roman" w:cs="Times New Roman"/>
          <w:szCs w:val="24"/>
        </w:rPr>
      </w:pPr>
      <w:r w:rsidRPr="00E92B49">
        <w:rPr>
          <w:rFonts w:ascii="Times New Roman" w:hAnsi="Times New Roman" w:cs="Times New Roman" w:hint="eastAsia"/>
        </w:rPr>
        <w:t xml:space="preserve">　　</w:t>
      </w:r>
      <w:r w:rsidR="00BC5DBD" w:rsidRPr="00E92B49">
        <w:rPr>
          <w:rFonts w:ascii="Times New Roman" w:hAnsi="Times New Roman" w:cs="Times New Roman" w:hint="eastAsia"/>
          <w:szCs w:val="24"/>
        </w:rPr>
        <w:t>In</w:t>
      </w:r>
      <w:r w:rsidR="00BC5DBD" w:rsidRPr="00E92B49">
        <w:rPr>
          <w:rFonts w:ascii="Times New Roman" w:hAnsi="Times New Roman" w:cs="Times New Roman"/>
          <w:szCs w:val="24"/>
        </w:rPr>
        <w:t xml:space="preserve"> the first part, we proposed two ways to understand the rank deficiency in the continuous system (BIE) and </w:t>
      </w:r>
      <w:r w:rsidR="00A524D8" w:rsidRPr="00E92B49">
        <w:rPr>
          <w:rFonts w:ascii="Times New Roman" w:hAnsi="Times New Roman" w:cs="Times New Roman"/>
          <w:szCs w:val="24"/>
        </w:rPr>
        <w:t xml:space="preserve">the </w:t>
      </w:r>
      <w:r w:rsidR="00BC5DBD" w:rsidRPr="00E92B49">
        <w:rPr>
          <w:rFonts w:ascii="Times New Roman" w:hAnsi="Times New Roman" w:cs="Times New Roman"/>
          <w:szCs w:val="24"/>
        </w:rPr>
        <w:t xml:space="preserve">discrete system (BEM). The infinite dimensional </w:t>
      </w:r>
      <w:r w:rsidR="00A524D8" w:rsidRPr="00E92B49">
        <w:rPr>
          <w:rFonts w:ascii="Times New Roman" w:hAnsi="Times New Roman" w:cs="Times New Roman"/>
          <w:szCs w:val="24"/>
        </w:rPr>
        <w:t>D</w:t>
      </w:r>
      <w:r w:rsidR="00BC5DBD" w:rsidRPr="00E92B49">
        <w:rPr>
          <w:rFonts w:ascii="Times New Roman" w:hAnsi="Times New Roman" w:cs="Times New Roman"/>
          <w:szCs w:val="24"/>
        </w:rPr>
        <w:t>.</w:t>
      </w:r>
      <w:r w:rsidR="00A524D8" w:rsidRPr="00E92B49">
        <w:rPr>
          <w:rFonts w:ascii="Times New Roman" w:hAnsi="Times New Roman" w:cs="Times New Roman"/>
          <w:szCs w:val="24"/>
        </w:rPr>
        <w:t>O</w:t>
      </w:r>
      <w:r w:rsidR="00BC5DBD" w:rsidRPr="00E92B49">
        <w:rPr>
          <w:rFonts w:ascii="Times New Roman" w:hAnsi="Times New Roman" w:cs="Times New Roman"/>
          <w:szCs w:val="24"/>
        </w:rPr>
        <w:t>.</w:t>
      </w:r>
      <w:r w:rsidR="00A524D8" w:rsidRPr="00E92B49">
        <w:rPr>
          <w:rFonts w:ascii="Times New Roman" w:hAnsi="Times New Roman" w:cs="Times New Roman"/>
          <w:szCs w:val="24"/>
        </w:rPr>
        <w:t>F</w:t>
      </w:r>
      <w:r w:rsidR="00BC5DBD" w:rsidRPr="00E92B49">
        <w:rPr>
          <w:rFonts w:ascii="Times New Roman" w:hAnsi="Times New Roman" w:cs="Times New Roman"/>
          <w:szCs w:val="24"/>
        </w:rPr>
        <w:t xml:space="preserve">. for the continuous system can be reduced to finite dimensional space using the generalized Fourier coordinates. </w:t>
      </w:r>
      <w:r w:rsidR="001018E8" w:rsidRPr="00E92B49">
        <w:rPr>
          <w:rFonts w:ascii="Times New Roman" w:hAnsi="Times New Roman" w:cs="Times New Roman"/>
          <w:szCs w:val="24"/>
        </w:rPr>
        <w:t>In other words, t</w:t>
      </w:r>
      <w:r w:rsidR="00BC5DBD" w:rsidRPr="00E92B49">
        <w:rPr>
          <w:rFonts w:ascii="Times New Roman" w:hAnsi="Times New Roman" w:cs="Times New Roman"/>
          <w:szCs w:val="24"/>
        </w:rPr>
        <w:t>he influence matrix can be determined by using the generalized coordinates of Fourier series. On the other hand, the discrete system in the BEM for the circular case can be analytically studied thanks to the spectral property of circulants. The influence matrix can be reconstructed by using the eigen systems</w:t>
      </w:r>
      <w:r w:rsidR="00BC5DBD" w:rsidRPr="00E92B49">
        <w:rPr>
          <w:rFonts w:ascii="Times New Roman" w:hAnsi="Times New Roman" w:cs="Times New Roman" w:hint="eastAsia"/>
          <w:szCs w:val="24"/>
        </w:rPr>
        <w:t xml:space="preserve"> </w:t>
      </w:r>
      <w:r w:rsidR="00BC5DBD" w:rsidRPr="00E92B49">
        <w:rPr>
          <w:rFonts w:ascii="Times New Roman" w:hAnsi="Times New Roman" w:cs="Times New Roman"/>
          <w:szCs w:val="24"/>
        </w:rPr>
        <w:t xml:space="preserve">(eigenvalue and eigenvector). The property of the second-order tensor for the influence matrix under different observers are examined. The equivalence of the influence matrix derived by using the generalized coordinates and the </w:t>
      </w:r>
      <w:proofErr w:type="spellStart"/>
      <w:r w:rsidR="00BC5DBD" w:rsidRPr="00E92B49">
        <w:rPr>
          <w:rFonts w:ascii="Times New Roman" w:hAnsi="Times New Roman" w:cs="Times New Roman"/>
          <w:szCs w:val="24"/>
        </w:rPr>
        <w:t>circulants</w:t>
      </w:r>
      <w:proofErr w:type="spellEnd"/>
      <w:r w:rsidR="00BC5DBD" w:rsidRPr="00E92B49">
        <w:rPr>
          <w:rFonts w:ascii="Times New Roman" w:hAnsi="Times New Roman" w:cs="Times New Roman"/>
          <w:szCs w:val="24"/>
        </w:rPr>
        <w:t xml:space="preserve"> </w:t>
      </w:r>
      <w:r w:rsidR="000D5804" w:rsidRPr="00E92B49">
        <w:rPr>
          <w:rFonts w:ascii="Times New Roman" w:hAnsi="Times New Roman" w:cs="Times New Roman"/>
          <w:szCs w:val="24"/>
        </w:rPr>
        <w:t>are</w:t>
      </w:r>
      <w:r w:rsidR="00BC5DBD" w:rsidRPr="00E92B49">
        <w:rPr>
          <w:rFonts w:ascii="Times New Roman" w:hAnsi="Times New Roman" w:cs="Times New Roman"/>
          <w:szCs w:val="24"/>
        </w:rPr>
        <w:t xml:space="preserve"> proved. In order to match the two </w:t>
      </w:r>
      <w:r w:rsidR="00A524D8" w:rsidRPr="00E92B49">
        <w:rPr>
          <w:rFonts w:ascii="Times New Roman" w:hAnsi="Times New Roman" w:cs="Times New Roman"/>
          <w:szCs w:val="24"/>
        </w:rPr>
        <w:t>results</w:t>
      </w:r>
      <w:r w:rsidR="00BC5DBD" w:rsidRPr="00E92B49">
        <w:rPr>
          <w:rFonts w:ascii="Times New Roman" w:hAnsi="Times New Roman" w:cs="Times New Roman"/>
          <w:szCs w:val="24"/>
        </w:rPr>
        <w:t>, the odd number of degrees of freedom is adopted since the number of Fourier bases is also odd.</w:t>
      </w:r>
    </w:p>
    <w:p w:rsidR="00651871" w:rsidRPr="00E92B49" w:rsidRDefault="000928AC" w:rsidP="00432EAE">
      <w:pPr>
        <w:jc w:val="both"/>
        <w:rPr>
          <w:rFonts w:ascii="Times New Roman" w:hAnsi="Times New Roman" w:cs="Times New Roman"/>
        </w:rPr>
      </w:pPr>
      <w:r w:rsidRPr="00E92B49">
        <w:rPr>
          <w:rFonts w:ascii="Times New Roman" w:hAnsi="Times New Roman" w:cs="Times New Roman" w:hint="eastAsia"/>
        </w:rPr>
        <w:t xml:space="preserve">　　</w:t>
      </w:r>
      <w:r w:rsidRPr="00E92B49">
        <w:rPr>
          <w:rFonts w:ascii="Times New Roman" w:hAnsi="Times New Roman" w:cs="Times New Roman" w:hint="eastAsia"/>
        </w:rPr>
        <w:t>W</w:t>
      </w:r>
      <w:r w:rsidR="00651871" w:rsidRPr="00E92B49">
        <w:rPr>
          <w:rFonts w:ascii="Times New Roman" w:hAnsi="Times New Roman" w:cs="Times New Roman"/>
        </w:rPr>
        <w:t xml:space="preserve">hy </w:t>
      </w:r>
      <w:r w:rsidR="00A524D8" w:rsidRPr="00E92B49">
        <w:rPr>
          <w:rFonts w:ascii="Times New Roman" w:hAnsi="Times New Roman" w:cs="Times New Roman"/>
        </w:rPr>
        <w:t>a</w:t>
      </w:r>
      <w:r w:rsidR="00651871" w:rsidRPr="00E92B49">
        <w:rPr>
          <w:rFonts w:ascii="Times New Roman" w:hAnsi="Times New Roman" w:cs="Times New Roman"/>
        </w:rPr>
        <w:t xml:space="preserve"> rank-deficiency influence matrix due to </w:t>
      </w:r>
      <w:r w:rsidR="00A524D8" w:rsidRPr="00E92B49">
        <w:rPr>
          <w:rFonts w:ascii="Times New Roman" w:hAnsi="Times New Roman" w:cs="Times New Roman"/>
        </w:rPr>
        <w:t>a</w:t>
      </w:r>
      <w:r w:rsidR="00651871" w:rsidRPr="00E92B49">
        <w:rPr>
          <w:rFonts w:ascii="Times New Roman" w:hAnsi="Times New Roman" w:cs="Times New Roman"/>
        </w:rPr>
        <w:t xml:space="preserve"> degenerate boundary</w:t>
      </w:r>
      <w:r w:rsidRPr="00E92B49">
        <w:rPr>
          <w:rFonts w:ascii="Times New Roman" w:hAnsi="Times New Roman" w:cs="Times New Roman" w:hint="eastAsia"/>
        </w:rPr>
        <w:t xml:space="preserve"> </w:t>
      </w:r>
      <w:r w:rsidR="001018E8" w:rsidRPr="00E92B49">
        <w:rPr>
          <w:rFonts w:ascii="Times New Roman" w:hAnsi="Times New Roman" w:cs="Times New Roman"/>
        </w:rPr>
        <w:t>in</w:t>
      </w:r>
      <w:r w:rsidRPr="00E92B49">
        <w:rPr>
          <w:rFonts w:ascii="Times New Roman" w:hAnsi="Times New Roman" w:cs="Times New Roman" w:hint="eastAsia"/>
        </w:rPr>
        <w:t xml:space="preserve"> symmetric and anti-symmetric cases</w:t>
      </w:r>
      <w:r w:rsidR="00651871" w:rsidRPr="00E92B49">
        <w:rPr>
          <w:rFonts w:ascii="Times New Roman" w:hAnsi="Times New Roman" w:cs="Times New Roman"/>
        </w:rPr>
        <w:t xml:space="preserve"> </w:t>
      </w:r>
      <w:r w:rsidR="00A524D8" w:rsidRPr="00E92B49">
        <w:rPr>
          <w:rFonts w:ascii="Times New Roman" w:hAnsi="Times New Roman" w:cs="Times New Roman"/>
        </w:rPr>
        <w:t xml:space="preserve">may </w:t>
      </w:r>
      <w:r w:rsidR="00651871" w:rsidRPr="00E92B49">
        <w:rPr>
          <w:rFonts w:ascii="Times New Roman" w:hAnsi="Times New Roman" w:cs="Times New Roman"/>
        </w:rPr>
        <w:t xml:space="preserve">yield acceptable results is explained by using the Fredholm alternative theorem </w:t>
      </w:r>
      <w:r w:rsidR="00A915BE" w:rsidRPr="00E92B49">
        <w:rPr>
          <w:rFonts w:ascii="Times New Roman" w:hAnsi="Times New Roman" w:cs="Times New Roman" w:hint="eastAsia"/>
        </w:rPr>
        <w:t>in the second part</w:t>
      </w:r>
      <w:r w:rsidR="00651871" w:rsidRPr="00E92B49">
        <w:rPr>
          <w:rFonts w:ascii="Times New Roman" w:hAnsi="Times New Roman" w:cs="Times New Roman"/>
        </w:rPr>
        <w:t xml:space="preserve">. To </w:t>
      </w:r>
      <w:r w:rsidR="001018E8" w:rsidRPr="00E92B49">
        <w:rPr>
          <w:rFonts w:ascii="Times New Roman" w:hAnsi="Times New Roman" w:cs="Times New Roman"/>
        </w:rPr>
        <w:t>verify</w:t>
      </w:r>
      <w:r w:rsidR="00651871" w:rsidRPr="00E92B49">
        <w:rPr>
          <w:rFonts w:ascii="Times New Roman" w:hAnsi="Times New Roman" w:cs="Times New Roman"/>
        </w:rPr>
        <w:t xml:space="preserve"> the validity of the formulation, simple case</w:t>
      </w:r>
      <w:r w:rsidR="00410DF8" w:rsidRPr="00E92B49">
        <w:rPr>
          <w:rFonts w:ascii="Times New Roman" w:hAnsi="Times New Roman" w:cs="Times New Roman" w:hint="eastAsia"/>
        </w:rPr>
        <w:t>s</w:t>
      </w:r>
      <w:r w:rsidR="00651871" w:rsidRPr="00E92B49">
        <w:rPr>
          <w:rFonts w:ascii="Times New Roman" w:hAnsi="Times New Roman" w:cs="Times New Roman"/>
        </w:rPr>
        <w:t xml:space="preserve"> of anti-plane shear containing a crack or a rigid-line inclusion </w:t>
      </w:r>
      <w:r w:rsidR="00410DF8" w:rsidRPr="00E92B49">
        <w:rPr>
          <w:rFonts w:ascii="Times New Roman" w:hAnsi="Times New Roman" w:cs="Times New Roman" w:hint="eastAsia"/>
        </w:rPr>
        <w:t>are</w:t>
      </w:r>
      <w:r w:rsidR="00651871" w:rsidRPr="00E92B49">
        <w:rPr>
          <w:rFonts w:ascii="Times New Roman" w:hAnsi="Times New Roman" w:cs="Times New Roman"/>
        </w:rPr>
        <w:t xml:space="preserve"> given to demonstrate. It is shown that the singular BIE can solve the symmetr</w:t>
      </w:r>
      <w:r w:rsidR="00A915BE" w:rsidRPr="00E92B49">
        <w:rPr>
          <w:rFonts w:ascii="Times New Roman" w:hAnsi="Times New Roman" w:cs="Times New Roman" w:hint="eastAsia"/>
        </w:rPr>
        <w:t>ic</w:t>
      </w:r>
      <w:r w:rsidR="00651871" w:rsidRPr="00E92B49">
        <w:rPr>
          <w:rFonts w:ascii="Times New Roman" w:hAnsi="Times New Roman" w:cs="Times New Roman"/>
        </w:rPr>
        <w:t xml:space="preserve"> problems containing </w:t>
      </w:r>
      <w:r w:rsidR="00A915BE" w:rsidRPr="00E92B49">
        <w:rPr>
          <w:rFonts w:ascii="Times New Roman" w:hAnsi="Times New Roman" w:cs="Times New Roman" w:hint="eastAsia"/>
        </w:rPr>
        <w:t xml:space="preserve">the </w:t>
      </w:r>
      <w:r w:rsidR="00651871" w:rsidRPr="00E92B49">
        <w:rPr>
          <w:rFonts w:ascii="Times New Roman" w:hAnsi="Times New Roman" w:cs="Times New Roman"/>
        </w:rPr>
        <w:t>degenerate boundary, while the hypersingular BIE can deal with the anti-symmetr</w:t>
      </w:r>
      <w:r w:rsidR="00384EC9" w:rsidRPr="00E92B49">
        <w:rPr>
          <w:rFonts w:ascii="Times New Roman" w:hAnsi="Times New Roman" w:cs="Times New Roman" w:hint="eastAsia"/>
        </w:rPr>
        <w:t>ic</w:t>
      </w:r>
      <w:r w:rsidR="00651871" w:rsidRPr="00E92B49">
        <w:rPr>
          <w:rFonts w:ascii="Times New Roman" w:hAnsi="Times New Roman" w:cs="Times New Roman"/>
        </w:rPr>
        <w:t xml:space="preserve"> problem. A new and easier approach is provided by adding the </w:t>
      </w:r>
      <w:r w:rsidR="00651871" w:rsidRPr="00E92B49">
        <w:rPr>
          <w:rFonts w:ascii="Times New Roman" w:hAnsi="Times New Roman" w:cs="Times New Roman"/>
        </w:rPr>
        <w:lastRenderedPageBreak/>
        <w:t>symmetr</w:t>
      </w:r>
      <w:r w:rsidR="00384EC9" w:rsidRPr="00E92B49">
        <w:rPr>
          <w:rFonts w:ascii="Times New Roman" w:hAnsi="Times New Roman" w:cs="Times New Roman" w:hint="eastAsia"/>
        </w:rPr>
        <w:t>ic</w:t>
      </w:r>
      <w:r w:rsidR="00651871" w:rsidRPr="00E92B49">
        <w:rPr>
          <w:rFonts w:ascii="Times New Roman" w:hAnsi="Times New Roman" w:cs="Times New Roman"/>
        </w:rPr>
        <w:t xml:space="preserve"> or anti-symmetr</w:t>
      </w:r>
      <w:r w:rsidR="00384EC9" w:rsidRPr="00E92B49">
        <w:rPr>
          <w:rFonts w:ascii="Times New Roman" w:hAnsi="Times New Roman" w:cs="Times New Roman" w:hint="eastAsia"/>
        </w:rPr>
        <w:t>ic</w:t>
      </w:r>
      <w:r w:rsidR="00651871" w:rsidRPr="00E92B49">
        <w:rPr>
          <w:rFonts w:ascii="Times New Roman" w:hAnsi="Times New Roman" w:cs="Times New Roman"/>
        </w:rPr>
        <w:t xml:space="preserve"> boundary constraint</w:t>
      </w:r>
      <w:r w:rsidR="00A915BE" w:rsidRPr="00E92B49">
        <w:rPr>
          <w:rFonts w:ascii="Times New Roman" w:hAnsi="Times New Roman" w:cs="Times New Roman" w:hint="eastAsia"/>
        </w:rPr>
        <w:t xml:space="preserve"> </w:t>
      </w:r>
      <w:r w:rsidR="001178F8" w:rsidRPr="00E92B49">
        <w:rPr>
          <w:rFonts w:ascii="Times New Roman" w:hAnsi="Times New Roman" w:cs="Times New Roman"/>
        </w:rPr>
        <w:t>to</w:t>
      </w:r>
      <w:r w:rsidR="00A915BE" w:rsidRPr="00E92B49">
        <w:rPr>
          <w:rFonts w:ascii="Times New Roman" w:hAnsi="Times New Roman" w:cs="Times New Roman" w:hint="eastAsia"/>
        </w:rPr>
        <w:t xml:space="preserve"> replac</w:t>
      </w:r>
      <w:r w:rsidR="001178F8" w:rsidRPr="00E92B49">
        <w:rPr>
          <w:rFonts w:ascii="Times New Roman" w:hAnsi="Times New Roman" w:cs="Times New Roman"/>
        </w:rPr>
        <w:t>e</w:t>
      </w:r>
      <w:r w:rsidR="00A915BE" w:rsidRPr="00E92B49">
        <w:rPr>
          <w:rFonts w:ascii="Times New Roman" w:hAnsi="Times New Roman" w:cs="Times New Roman" w:hint="eastAsia"/>
        </w:rPr>
        <w:t xml:space="preserve"> the dependent equations</w:t>
      </w:r>
      <w:r w:rsidR="00651871" w:rsidRPr="00E92B49">
        <w:rPr>
          <w:rFonts w:ascii="Times New Roman" w:hAnsi="Times New Roman" w:cs="Times New Roman"/>
        </w:rPr>
        <w:t>. The role of enforcement of symmetr</w:t>
      </w:r>
      <w:r w:rsidR="00384EC9" w:rsidRPr="00E92B49">
        <w:rPr>
          <w:rFonts w:ascii="Times New Roman" w:hAnsi="Times New Roman" w:cs="Times New Roman" w:hint="eastAsia"/>
        </w:rPr>
        <w:t>ic</w:t>
      </w:r>
      <w:r w:rsidR="00651871" w:rsidRPr="00E92B49">
        <w:rPr>
          <w:rFonts w:ascii="Times New Roman" w:hAnsi="Times New Roman" w:cs="Times New Roman"/>
        </w:rPr>
        <w:t xml:space="preserve"> or anti-symmetr</w:t>
      </w:r>
      <w:r w:rsidR="00384EC9" w:rsidRPr="00E92B49">
        <w:rPr>
          <w:rFonts w:ascii="Times New Roman" w:hAnsi="Times New Roman" w:cs="Times New Roman" w:hint="eastAsia"/>
        </w:rPr>
        <w:t>ic</w:t>
      </w:r>
      <w:r w:rsidR="00651871" w:rsidRPr="00E92B49">
        <w:rPr>
          <w:rFonts w:ascii="Times New Roman" w:hAnsi="Times New Roman" w:cs="Times New Roman"/>
        </w:rPr>
        <w:t xml:space="preserve"> constraint after replacing the dependent equations is also examined.</w:t>
      </w:r>
      <w:r w:rsidR="00410DF8" w:rsidRPr="00E92B49">
        <w:rPr>
          <w:rFonts w:ascii="Times New Roman" w:hAnsi="Times New Roman" w:cs="Times New Roman" w:hint="eastAsia"/>
        </w:rPr>
        <w:t xml:space="preserve"> T</w:t>
      </w:r>
      <w:r w:rsidR="00410DF8" w:rsidRPr="00E92B49">
        <w:rPr>
          <w:rFonts w:ascii="Times New Roman" w:hAnsi="Times New Roman" w:cs="Times New Roman"/>
        </w:rPr>
        <w:t>h</w:t>
      </w:r>
      <w:r w:rsidR="00410DF8" w:rsidRPr="00E92B49">
        <w:rPr>
          <w:rFonts w:ascii="Times New Roman" w:hAnsi="Times New Roman" w:cs="Times New Roman" w:hint="eastAsia"/>
        </w:rPr>
        <w:t>e method can solve symmetric or anti-symmetric problems although the dual BEM can solve all problems suffer</w:t>
      </w:r>
      <w:r w:rsidR="001178F8" w:rsidRPr="00E92B49">
        <w:rPr>
          <w:rFonts w:ascii="Times New Roman" w:hAnsi="Times New Roman" w:cs="Times New Roman"/>
        </w:rPr>
        <w:t>ing</w:t>
      </w:r>
      <w:r w:rsidR="00410DF8" w:rsidRPr="00E92B49">
        <w:rPr>
          <w:rFonts w:ascii="Times New Roman" w:hAnsi="Times New Roman" w:cs="Times New Roman" w:hint="eastAsia"/>
        </w:rPr>
        <w:t xml:space="preserve"> degenerate boundary.</w:t>
      </w:r>
    </w:p>
    <w:p w:rsidR="00651871" w:rsidRPr="00E92B49" w:rsidRDefault="00651871" w:rsidP="00432EAE">
      <w:pPr>
        <w:jc w:val="both"/>
        <w:rPr>
          <w:rFonts w:ascii="Times New Roman" w:hAnsi="Times New Roman" w:cs="Times New Roman"/>
        </w:rPr>
      </w:pPr>
      <w:r w:rsidRPr="00E92B49">
        <w:rPr>
          <w:rFonts w:ascii="Times New Roman" w:hAnsi="Times New Roman" w:cs="Times New Roman" w:hint="eastAsia"/>
        </w:rPr>
        <w:t xml:space="preserve">　　</w:t>
      </w:r>
      <w:r w:rsidRPr="00E92B49">
        <w:rPr>
          <w:rFonts w:ascii="Times New Roman" w:hAnsi="Times New Roman" w:cs="Times New Roman"/>
        </w:rPr>
        <w:t xml:space="preserve">In the third </w:t>
      </w:r>
      <w:r w:rsidR="00A915BE" w:rsidRPr="00E92B49">
        <w:rPr>
          <w:rFonts w:ascii="Times New Roman" w:hAnsi="Times New Roman" w:cs="Times New Roman" w:hint="eastAsia"/>
        </w:rPr>
        <w:t>part</w:t>
      </w:r>
      <w:r w:rsidRPr="00E92B49">
        <w:rPr>
          <w:rFonts w:ascii="Times New Roman" w:hAnsi="Times New Roman" w:cs="Times New Roman"/>
        </w:rPr>
        <w:t xml:space="preserve">, the J-integral </w:t>
      </w:r>
      <w:r w:rsidR="00A033F2" w:rsidRPr="00E92B49">
        <w:rPr>
          <w:rFonts w:ascii="Times New Roman" w:hAnsi="Times New Roman" w:cs="Times New Roman" w:hint="eastAsia"/>
        </w:rPr>
        <w:t>is</w:t>
      </w:r>
      <w:r w:rsidRPr="00E92B49">
        <w:rPr>
          <w:rFonts w:ascii="Times New Roman" w:hAnsi="Times New Roman" w:cs="Times New Roman"/>
        </w:rPr>
        <w:t xml:space="preserve"> </w:t>
      </w:r>
      <w:r w:rsidR="00125AEF" w:rsidRPr="00E92B49">
        <w:rPr>
          <w:rFonts w:ascii="Times New Roman" w:hAnsi="Times New Roman" w:cs="Times New Roman" w:hint="eastAsia"/>
        </w:rPr>
        <w:t>our concern</w:t>
      </w:r>
      <w:r w:rsidRPr="00E92B49">
        <w:rPr>
          <w:rFonts w:ascii="Times New Roman" w:hAnsi="Times New Roman" w:cs="Times New Roman"/>
        </w:rPr>
        <w:t xml:space="preserve">. </w:t>
      </w:r>
      <w:r w:rsidR="00125AEF" w:rsidRPr="00E92B49">
        <w:rPr>
          <w:rFonts w:ascii="Times New Roman" w:hAnsi="Times New Roman" w:cs="Times New Roman" w:hint="eastAsia"/>
        </w:rPr>
        <w:t xml:space="preserve">The J-integral of the slant crack and the rigid-line inclusion under the anti-plane shear are analytically </w:t>
      </w:r>
      <w:r w:rsidR="00125AEF" w:rsidRPr="00E92B49">
        <w:rPr>
          <w:rFonts w:ascii="Times New Roman" w:hAnsi="Times New Roman" w:cs="Times New Roman"/>
        </w:rPr>
        <w:t>derived</w:t>
      </w:r>
      <w:r w:rsidR="00125AEF" w:rsidRPr="00E92B49">
        <w:rPr>
          <w:rFonts w:ascii="Times New Roman" w:hAnsi="Times New Roman" w:cs="Times New Roman" w:hint="eastAsia"/>
        </w:rPr>
        <w:t xml:space="preserve"> by using the degenerate kernel</w:t>
      </w:r>
      <w:r w:rsidR="00BC5DBD" w:rsidRPr="00E92B49">
        <w:rPr>
          <w:rFonts w:ascii="Times New Roman" w:hAnsi="Times New Roman" w:cs="Times New Roman"/>
        </w:rPr>
        <w:t xml:space="preserve"> in </w:t>
      </w:r>
      <w:r w:rsidR="001178F8" w:rsidRPr="00E92B49">
        <w:rPr>
          <w:rFonts w:ascii="Times New Roman" w:hAnsi="Times New Roman" w:cs="Times New Roman"/>
        </w:rPr>
        <w:t xml:space="preserve">the </w:t>
      </w:r>
      <w:r w:rsidR="00BC5DBD" w:rsidRPr="00E92B49">
        <w:rPr>
          <w:rFonts w:ascii="Times New Roman" w:hAnsi="Times New Roman" w:cs="Times New Roman"/>
        </w:rPr>
        <w:t>elliptical coordinates</w:t>
      </w:r>
      <w:r w:rsidR="00125AEF" w:rsidRPr="00E92B49">
        <w:rPr>
          <w:rFonts w:ascii="Times New Roman" w:hAnsi="Times New Roman" w:cs="Times New Roman" w:hint="eastAsia"/>
        </w:rPr>
        <w:t xml:space="preserve">. </w:t>
      </w:r>
      <w:r w:rsidRPr="00E92B49">
        <w:rPr>
          <w:rFonts w:ascii="Times New Roman" w:hAnsi="Times New Roman" w:cs="Times New Roman"/>
        </w:rPr>
        <w:t>The path independence of</w:t>
      </w:r>
      <w:r w:rsidR="00C140FF" w:rsidRPr="00E92B49">
        <w:rPr>
          <w:rFonts w:ascii="Times New Roman" w:hAnsi="Times New Roman" w:cs="Times New Roman" w:hint="eastAsia"/>
        </w:rPr>
        <w:t xml:space="preserve"> the</w:t>
      </w:r>
      <w:r w:rsidRPr="00E92B49">
        <w:rPr>
          <w:rFonts w:ascii="Times New Roman" w:hAnsi="Times New Roman" w:cs="Times New Roman"/>
        </w:rPr>
        <w:t xml:space="preserve"> J-integral is analytically demonstrated by using the elliptical </w:t>
      </w:r>
      <w:r w:rsidR="00125AEF" w:rsidRPr="00E92B49">
        <w:rPr>
          <w:rFonts w:ascii="Times New Roman" w:hAnsi="Times New Roman" w:cs="Times New Roman" w:hint="eastAsia"/>
        </w:rPr>
        <w:t>path</w:t>
      </w:r>
      <w:r w:rsidRPr="00E92B49">
        <w:rPr>
          <w:rFonts w:ascii="Times New Roman" w:hAnsi="Times New Roman" w:cs="Times New Roman"/>
        </w:rPr>
        <w:t>. Positive and negative J-integral</w:t>
      </w:r>
      <w:r w:rsidR="00A915BE" w:rsidRPr="00E92B49">
        <w:rPr>
          <w:rFonts w:ascii="Times New Roman" w:hAnsi="Times New Roman" w:cs="Times New Roman" w:hint="eastAsia"/>
        </w:rPr>
        <w:t>s</w:t>
      </w:r>
      <w:r w:rsidRPr="00E92B49">
        <w:rPr>
          <w:rFonts w:ascii="Times New Roman" w:hAnsi="Times New Roman" w:cs="Times New Roman"/>
        </w:rPr>
        <w:t xml:space="preserve"> are analytically derived by using </w:t>
      </w:r>
      <w:r w:rsidR="00384EC9" w:rsidRPr="00E92B49">
        <w:rPr>
          <w:rFonts w:ascii="Times New Roman" w:hAnsi="Times New Roman" w:cs="Times New Roman" w:hint="eastAsia"/>
        </w:rPr>
        <w:t xml:space="preserve">the </w:t>
      </w:r>
      <w:r w:rsidRPr="00E92B49">
        <w:rPr>
          <w:rFonts w:ascii="Times New Roman" w:hAnsi="Times New Roman" w:cs="Times New Roman"/>
        </w:rPr>
        <w:t xml:space="preserve">degenerate kernel and numerically implemented by using </w:t>
      </w:r>
      <w:r w:rsidR="00384EC9" w:rsidRPr="00E92B49">
        <w:rPr>
          <w:rFonts w:ascii="Times New Roman" w:hAnsi="Times New Roman" w:cs="Times New Roman" w:hint="eastAsia"/>
        </w:rPr>
        <w:t xml:space="preserve">the </w:t>
      </w:r>
      <w:r w:rsidRPr="00E92B49">
        <w:rPr>
          <w:rFonts w:ascii="Times New Roman" w:hAnsi="Times New Roman" w:cs="Times New Roman"/>
        </w:rPr>
        <w:t xml:space="preserve">dual BEM for </w:t>
      </w:r>
      <w:r w:rsidR="00384EC9" w:rsidRPr="00E92B49">
        <w:rPr>
          <w:rFonts w:ascii="Times New Roman" w:hAnsi="Times New Roman" w:cs="Times New Roman" w:hint="eastAsia"/>
        </w:rPr>
        <w:t xml:space="preserve">the </w:t>
      </w:r>
      <w:r w:rsidRPr="00E92B49">
        <w:rPr>
          <w:rFonts w:ascii="Times New Roman" w:hAnsi="Times New Roman" w:cs="Times New Roman"/>
        </w:rPr>
        <w:t xml:space="preserve">crack and </w:t>
      </w:r>
      <w:r w:rsidR="00384EC9" w:rsidRPr="00E92B49">
        <w:rPr>
          <w:rFonts w:ascii="Times New Roman" w:hAnsi="Times New Roman" w:cs="Times New Roman" w:hint="eastAsia"/>
        </w:rPr>
        <w:t xml:space="preserve">the </w:t>
      </w:r>
      <w:r w:rsidRPr="00E92B49">
        <w:rPr>
          <w:rFonts w:ascii="Times New Roman" w:hAnsi="Times New Roman" w:cs="Times New Roman"/>
        </w:rPr>
        <w:t xml:space="preserve">rigid-line inclusion, respectively. </w:t>
      </w:r>
      <w:r w:rsidR="003F4033" w:rsidRPr="00E92B49">
        <w:rPr>
          <w:rFonts w:ascii="Times New Roman" w:hAnsi="Times New Roman" w:cs="Times New Roman" w:hint="eastAsia"/>
        </w:rPr>
        <w:t>It is interesting to find that t</w:t>
      </w:r>
      <w:r w:rsidRPr="00E92B49">
        <w:rPr>
          <w:rFonts w:ascii="Times New Roman" w:hAnsi="Times New Roman" w:cs="Times New Roman"/>
        </w:rPr>
        <w:t xml:space="preserve">he J-integral is </w:t>
      </w:r>
      <w:r w:rsidR="00A524D8" w:rsidRPr="00E92B49">
        <w:rPr>
          <w:rFonts w:ascii="Times New Roman" w:hAnsi="Times New Roman" w:cs="Times New Roman"/>
        </w:rPr>
        <w:t xml:space="preserve">path independent but </w:t>
      </w:r>
      <w:r w:rsidRPr="00E92B49">
        <w:rPr>
          <w:rFonts w:ascii="Times New Roman" w:hAnsi="Times New Roman" w:cs="Times New Roman"/>
        </w:rPr>
        <w:t xml:space="preserve">not an invariant </w:t>
      </w:r>
      <w:r w:rsidR="00AA53D9" w:rsidRPr="00E92B49">
        <w:rPr>
          <w:rFonts w:ascii="Times New Roman" w:hAnsi="Times New Roman" w:cs="Times New Roman"/>
        </w:rPr>
        <w:t>in</w:t>
      </w:r>
      <w:r w:rsidRPr="00E92B49">
        <w:rPr>
          <w:rFonts w:ascii="Times New Roman" w:hAnsi="Times New Roman" w:cs="Times New Roman"/>
        </w:rPr>
        <w:t xml:space="preserve"> different observer systems </w:t>
      </w:r>
      <w:r w:rsidR="00A033F2" w:rsidRPr="00E92B49">
        <w:rPr>
          <w:rFonts w:ascii="Times New Roman" w:hAnsi="Times New Roman" w:cs="Times New Roman"/>
        </w:rPr>
        <w:t>as</w:t>
      </w:r>
      <w:r w:rsidRPr="00E92B49">
        <w:rPr>
          <w:rFonts w:ascii="Times New Roman" w:hAnsi="Times New Roman" w:cs="Times New Roman"/>
        </w:rPr>
        <w:t xml:space="preserve"> </w:t>
      </w:r>
      <w:r w:rsidR="00A524D8" w:rsidRPr="00E92B49">
        <w:rPr>
          <w:rFonts w:ascii="Times New Roman" w:hAnsi="Times New Roman" w:cs="Times New Roman"/>
        </w:rPr>
        <w:t xml:space="preserve">only </w:t>
      </w:r>
      <w:r w:rsidRPr="00E92B49">
        <w:rPr>
          <w:rFonts w:ascii="Times New Roman" w:hAnsi="Times New Roman" w:cs="Times New Roman"/>
        </w:rPr>
        <w:t xml:space="preserve">one component of the vector of the first order tensor. </w:t>
      </w:r>
      <w:r w:rsidR="003F4033" w:rsidRPr="00E92B49">
        <w:rPr>
          <w:rFonts w:ascii="Times New Roman" w:hAnsi="Times New Roman" w:cs="Times New Roman" w:hint="eastAsia"/>
        </w:rPr>
        <w:t>The tensor propert</w:t>
      </w:r>
      <w:r w:rsidR="00125AEF" w:rsidRPr="00E92B49">
        <w:rPr>
          <w:rFonts w:ascii="Times New Roman" w:hAnsi="Times New Roman" w:cs="Times New Roman" w:hint="eastAsia"/>
        </w:rPr>
        <w:t>ies</w:t>
      </w:r>
      <w:r w:rsidR="003F4033" w:rsidRPr="00E92B49">
        <w:rPr>
          <w:rFonts w:ascii="Times New Roman" w:hAnsi="Times New Roman" w:cs="Times New Roman" w:hint="eastAsia"/>
        </w:rPr>
        <w:t xml:space="preserve"> are also examined analytically and numerically.</w:t>
      </w:r>
    </w:p>
    <w:p w:rsidR="00546E22" w:rsidRPr="00E92B49" w:rsidRDefault="00651871" w:rsidP="00432EAE">
      <w:pPr>
        <w:jc w:val="both"/>
        <w:rPr>
          <w:rFonts w:ascii="Times New Roman" w:hAnsi="Times New Roman" w:cs="Times New Roman"/>
        </w:rPr>
      </w:pPr>
      <w:r w:rsidRPr="00E92B49">
        <w:rPr>
          <w:rFonts w:ascii="Times New Roman" w:hAnsi="Times New Roman" w:cs="Times New Roman" w:hint="eastAsia"/>
        </w:rPr>
        <w:t xml:space="preserve">　　</w:t>
      </w:r>
      <w:r w:rsidRPr="00E92B49">
        <w:rPr>
          <w:rFonts w:ascii="Times New Roman" w:hAnsi="Times New Roman" w:cs="Times New Roman"/>
        </w:rPr>
        <w:t>In the four</w:t>
      </w:r>
      <w:r w:rsidR="00384EC9" w:rsidRPr="00E92B49">
        <w:rPr>
          <w:rFonts w:ascii="Times New Roman" w:hAnsi="Times New Roman" w:cs="Times New Roman" w:hint="eastAsia"/>
        </w:rPr>
        <w:t>th part</w:t>
      </w:r>
      <w:r w:rsidRPr="00E92B49">
        <w:rPr>
          <w:rFonts w:ascii="Times New Roman" w:hAnsi="Times New Roman" w:cs="Times New Roman"/>
        </w:rPr>
        <w:t>, the mechanism of</w:t>
      </w:r>
      <w:r w:rsidR="00C140FF" w:rsidRPr="00E92B49">
        <w:rPr>
          <w:rFonts w:ascii="Times New Roman" w:hAnsi="Times New Roman" w:cs="Times New Roman" w:hint="eastAsia"/>
        </w:rPr>
        <w:t xml:space="preserve"> the</w:t>
      </w:r>
      <w:r w:rsidRPr="00E92B49">
        <w:rPr>
          <w:rFonts w:ascii="Times New Roman" w:hAnsi="Times New Roman" w:cs="Times New Roman"/>
        </w:rPr>
        <w:t xml:space="preserve"> fictitious frequency is explained</w:t>
      </w:r>
      <w:r w:rsidRPr="00E92B49">
        <w:rPr>
          <w:rFonts w:ascii="Times New Roman" w:hAnsi="Times New Roman" w:cs="Times New Roman" w:hint="eastAsia"/>
        </w:rPr>
        <w:t>.</w:t>
      </w:r>
      <w:r w:rsidR="003B0AFC" w:rsidRPr="00E92B49">
        <w:rPr>
          <w:rFonts w:ascii="Times New Roman" w:hAnsi="Times New Roman" w:cs="Times New Roman" w:hint="eastAsia"/>
        </w:rPr>
        <w:t xml:space="preserve"> </w:t>
      </w:r>
      <w:r w:rsidR="003B0AFC" w:rsidRPr="00E92B49">
        <w:rPr>
          <w:rFonts w:ascii="Times New Roman" w:hAnsi="Times New Roman" w:cs="Times New Roman"/>
        </w:rPr>
        <w:t xml:space="preserve">Regarding the treatment for the fictitious frequency in the indirect </w:t>
      </w:r>
      <w:r w:rsidR="005E5C0B" w:rsidRPr="00E92B49">
        <w:rPr>
          <w:rFonts w:ascii="Times New Roman" w:hAnsi="Times New Roman" w:cs="Times New Roman" w:hint="eastAsia"/>
        </w:rPr>
        <w:t>BEM</w:t>
      </w:r>
      <w:r w:rsidR="003B0AFC" w:rsidRPr="00E92B49">
        <w:rPr>
          <w:rFonts w:ascii="Times New Roman" w:hAnsi="Times New Roman" w:cs="Times New Roman"/>
        </w:rPr>
        <w:t>, we propose an approach</w:t>
      </w:r>
      <w:r w:rsidR="00384EC9" w:rsidRPr="00E92B49">
        <w:rPr>
          <w:rFonts w:ascii="Times New Roman" w:hAnsi="Times New Roman" w:cs="Times New Roman" w:hint="eastAsia"/>
        </w:rPr>
        <w:t xml:space="preserve"> </w:t>
      </w:r>
      <w:r w:rsidR="00AA53D9" w:rsidRPr="00E92B49">
        <w:rPr>
          <w:rFonts w:ascii="Times New Roman" w:hAnsi="Times New Roman" w:cs="Times New Roman"/>
        </w:rPr>
        <w:t>by</w:t>
      </w:r>
      <w:r w:rsidR="00384EC9" w:rsidRPr="00E92B49">
        <w:rPr>
          <w:rFonts w:ascii="Times New Roman" w:hAnsi="Times New Roman" w:cs="Times New Roman" w:hint="eastAsia"/>
        </w:rPr>
        <w:t xml:space="preserve"> adding extra source</w:t>
      </w:r>
      <w:r w:rsidR="00AA53D9" w:rsidRPr="00E92B49">
        <w:rPr>
          <w:rFonts w:ascii="Times New Roman" w:hAnsi="Times New Roman" w:cs="Times New Roman"/>
        </w:rPr>
        <w:t>s</w:t>
      </w:r>
      <w:r w:rsidR="003B0AFC" w:rsidRPr="00E92B49">
        <w:rPr>
          <w:rFonts w:ascii="Times New Roman" w:hAnsi="Times New Roman" w:cs="Times New Roman"/>
        </w:rPr>
        <w:t xml:space="preserve">. We add some fundamental solutions with unknown source strength in the representation of the field to complete the base of solution space. </w:t>
      </w:r>
      <w:r w:rsidR="00AA53D9" w:rsidRPr="00E92B49">
        <w:rPr>
          <w:rFonts w:ascii="Times New Roman" w:hAnsi="Times New Roman" w:cs="Times New Roman"/>
        </w:rPr>
        <w:t>It is different from the null-field point of the CHIEF. The null-field point provides the extra constraint equation</w:t>
      </w:r>
      <w:r w:rsidR="00AA53D9" w:rsidRPr="00E92B49">
        <w:rPr>
          <w:rFonts w:ascii="Times New Roman" w:hAnsi="Times New Roman" w:cs="Times New Roman" w:hint="eastAsia"/>
        </w:rPr>
        <w:t xml:space="preserve"> in the direct </w:t>
      </w:r>
      <w:r w:rsidR="00AA53D9" w:rsidRPr="00E92B49">
        <w:rPr>
          <w:rFonts w:ascii="Times New Roman" w:hAnsi="Times New Roman" w:cs="Times New Roman"/>
        </w:rPr>
        <w:t>BIE, but</w:t>
      </w:r>
      <w:r w:rsidR="003B0AFC" w:rsidRPr="00E92B49">
        <w:rPr>
          <w:rFonts w:ascii="Times New Roman" w:hAnsi="Times New Roman" w:cs="Times New Roman"/>
        </w:rPr>
        <w:t xml:space="preserve"> </w:t>
      </w:r>
      <w:r w:rsidR="00AA53D9" w:rsidRPr="00E92B49">
        <w:rPr>
          <w:rFonts w:ascii="Times New Roman" w:hAnsi="Times New Roman" w:cs="Times New Roman"/>
        </w:rPr>
        <w:t>the present approach</w:t>
      </w:r>
      <w:r w:rsidR="003B0AFC" w:rsidRPr="00E92B49">
        <w:rPr>
          <w:rFonts w:ascii="Times New Roman" w:hAnsi="Times New Roman" w:cs="Times New Roman"/>
        </w:rPr>
        <w:t xml:space="preserve"> suppl</w:t>
      </w:r>
      <w:r w:rsidR="00AA53D9" w:rsidRPr="00E92B49">
        <w:rPr>
          <w:rFonts w:ascii="Times New Roman" w:hAnsi="Times New Roman" w:cs="Times New Roman"/>
        </w:rPr>
        <w:t>ies</w:t>
      </w:r>
      <w:r w:rsidR="003B0AFC" w:rsidRPr="00E92B49">
        <w:rPr>
          <w:rFonts w:ascii="Times New Roman" w:hAnsi="Times New Roman" w:cs="Times New Roman"/>
        </w:rPr>
        <w:t xml:space="preserve"> the deficient base due to the fictitious frequency</w:t>
      </w:r>
      <w:r w:rsidR="00AA53D9" w:rsidRPr="00E92B49">
        <w:rPr>
          <w:rFonts w:ascii="Times New Roman" w:hAnsi="Times New Roman" w:cs="Times New Roman"/>
        </w:rPr>
        <w:t>.</w:t>
      </w:r>
      <w:r w:rsidR="00150235" w:rsidRPr="00E92B49">
        <w:t xml:space="preserve"> </w:t>
      </w:r>
      <w:r w:rsidR="00150235" w:rsidRPr="00E92B49">
        <w:rPr>
          <w:rFonts w:ascii="Times New Roman" w:hAnsi="Times New Roman" w:cs="Times New Roman"/>
        </w:rPr>
        <w:t>Coincidentally, the failure points exist in the present method as well as the CHIEF</w:t>
      </w:r>
      <w:r w:rsidR="00A524D8" w:rsidRPr="00E92B49">
        <w:rPr>
          <w:rFonts w:ascii="Times New Roman" w:hAnsi="Times New Roman" w:cs="Times New Roman"/>
        </w:rPr>
        <w:t xml:space="preserve"> approach</w:t>
      </w:r>
      <w:r w:rsidR="00150235" w:rsidRPr="00E92B49">
        <w:rPr>
          <w:rFonts w:ascii="Times New Roman" w:hAnsi="Times New Roman" w:cs="Times New Roman"/>
        </w:rPr>
        <w:t xml:space="preserve">. </w:t>
      </w:r>
      <w:r w:rsidR="003B0AFC" w:rsidRPr="00E92B49">
        <w:rPr>
          <w:rFonts w:ascii="Times New Roman" w:hAnsi="Times New Roman" w:cs="Times New Roman"/>
        </w:rPr>
        <w:t>Finally, we analytically derive the locations of possible failure source points by using the degenerate kernel.</w:t>
      </w:r>
    </w:p>
    <w:sectPr w:rsidR="00546E22" w:rsidRPr="00E92B49">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46E" w:rsidRDefault="00B7546E" w:rsidP="000928AC">
      <w:r>
        <w:separator/>
      </w:r>
    </w:p>
  </w:endnote>
  <w:endnote w:type="continuationSeparator" w:id="0">
    <w:p w:rsidR="00B7546E" w:rsidRDefault="00B7546E" w:rsidP="00092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8AC" w:rsidRDefault="000928AC">
    <w:pPr>
      <w:pStyle w:val="a8"/>
    </w:pPr>
    <w:r>
      <w:ptab w:relativeTo="margin" w:alignment="center" w:leader="none"/>
    </w:r>
    <w:r>
      <w:ptab w:relativeTo="margin" w:alignment="right" w:leader="none"/>
    </w:r>
    <w:r w:rsidRPr="000928AC">
      <w:t xml:space="preserve"> </w:t>
    </w:r>
    <w:r>
      <w:rPr>
        <w:rFonts w:hint="eastAsia"/>
      </w:rPr>
      <w:t xml:space="preserve">NCTS USRP </w:t>
    </w:r>
    <w:r w:rsidRPr="000928AC">
      <w:t>Summary of final report</w:t>
    </w:r>
    <w:r>
      <w:rPr>
        <w:rFonts w:hint="eastAsia"/>
      </w:rPr>
      <w:t xml:space="preserve">.doc </w:t>
    </w:r>
    <w:r>
      <w:rPr>
        <w:rFonts w:hint="eastAsia"/>
      </w:rPr>
      <w:t>博揚製</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46E" w:rsidRDefault="00B7546E" w:rsidP="000928AC">
      <w:r>
        <w:separator/>
      </w:r>
    </w:p>
  </w:footnote>
  <w:footnote w:type="continuationSeparator" w:id="0">
    <w:p w:rsidR="00B7546E" w:rsidRDefault="00B7546E" w:rsidP="000928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331"/>
    <w:rsid w:val="000928AC"/>
    <w:rsid w:val="00092C2C"/>
    <w:rsid w:val="000D3428"/>
    <w:rsid w:val="000D5804"/>
    <w:rsid w:val="001018E8"/>
    <w:rsid w:val="00116406"/>
    <w:rsid w:val="001178F8"/>
    <w:rsid w:val="00125AEF"/>
    <w:rsid w:val="00132111"/>
    <w:rsid w:val="00150235"/>
    <w:rsid w:val="00165714"/>
    <w:rsid w:val="00242182"/>
    <w:rsid w:val="00333CA3"/>
    <w:rsid w:val="00354A2B"/>
    <w:rsid w:val="00384EC9"/>
    <w:rsid w:val="00387A38"/>
    <w:rsid w:val="00392105"/>
    <w:rsid w:val="003B0AFC"/>
    <w:rsid w:val="003D5999"/>
    <w:rsid w:val="003F4033"/>
    <w:rsid w:val="00410DF8"/>
    <w:rsid w:val="00432EAE"/>
    <w:rsid w:val="004640E2"/>
    <w:rsid w:val="004816F9"/>
    <w:rsid w:val="0050313D"/>
    <w:rsid w:val="00546E22"/>
    <w:rsid w:val="005E5C0B"/>
    <w:rsid w:val="00651871"/>
    <w:rsid w:val="007167C2"/>
    <w:rsid w:val="00757C30"/>
    <w:rsid w:val="007A5962"/>
    <w:rsid w:val="007B19B8"/>
    <w:rsid w:val="007B471F"/>
    <w:rsid w:val="00822625"/>
    <w:rsid w:val="008F6E7F"/>
    <w:rsid w:val="0091766E"/>
    <w:rsid w:val="009832E7"/>
    <w:rsid w:val="00A033F2"/>
    <w:rsid w:val="00A524D8"/>
    <w:rsid w:val="00A622F2"/>
    <w:rsid w:val="00A915BE"/>
    <w:rsid w:val="00AA53D9"/>
    <w:rsid w:val="00B7546E"/>
    <w:rsid w:val="00BA76EE"/>
    <w:rsid w:val="00BC5DBD"/>
    <w:rsid w:val="00C140FF"/>
    <w:rsid w:val="00CC6F54"/>
    <w:rsid w:val="00DD4D89"/>
    <w:rsid w:val="00E02629"/>
    <w:rsid w:val="00E04C77"/>
    <w:rsid w:val="00E92B49"/>
    <w:rsid w:val="00FC23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6ADAC1-6DB8-49B7-A38C-1F3B156CF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4640E2"/>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4640E2"/>
    <w:rPr>
      <w:rFonts w:asciiTheme="majorHAnsi" w:eastAsiaTheme="majorEastAsia" w:hAnsiTheme="majorHAnsi" w:cstheme="majorBidi"/>
      <w:b/>
      <w:bCs/>
      <w:kern w:val="52"/>
      <w:sz w:val="52"/>
      <w:szCs w:val="52"/>
    </w:rPr>
  </w:style>
  <w:style w:type="paragraph" w:styleId="a3">
    <w:name w:val="TOC Heading"/>
    <w:basedOn w:val="1"/>
    <w:next w:val="a"/>
    <w:uiPriority w:val="39"/>
    <w:unhideWhenUsed/>
    <w:qFormat/>
    <w:rsid w:val="004640E2"/>
    <w:pPr>
      <w:keepLines/>
      <w:widowControl/>
      <w:spacing w:before="480" w:after="0" w:line="276" w:lineRule="auto"/>
      <w:outlineLvl w:val="9"/>
    </w:pPr>
    <w:rPr>
      <w:color w:val="365F91" w:themeColor="accent1" w:themeShade="BF"/>
      <w:kern w:val="0"/>
      <w:sz w:val="28"/>
      <w:szCs w:val="28"/>
    </w:rPr>
  </w:style>
  <w:style w:type="paragraph" w:styleId="2">
    <w:name w:val="toc 2"/>
    <w:basedOn w:val="a"/>
    <w:next w:val="a"/>
    <w:autoRedefine/>
    <w:uiPriority w:val="39"/>
    <w:semiHidden/>
    <w:unhideWhenUsed/>
    <w:qFormat/>
    <w:rsid w:val="004640E2"/>
    <w:pPr>
      <w:widowControl/>
      <w:spacing w:after="100" w:line="276" w:lineRule="auto"/>
      <w:ind w:left="220"/>
    </w:pPr>
    <w:rPr>
      <w:kern w:val="0"/>
      <w:sz w:val="22"/>
    </w:rPr>
  </w:style>
  <w:style w:type="paragraph" w:styleId="11">
    <w:name w:val="toc 1"/>
    <w:basedOn w:val="a"/>
    <w:next w:val="a"/>
    <w:autoRedefine/>
    <w:uiPriority w:val="39"/>
    <w:semiHidden/>
    <w:unhideWhenUsed/>
    <w:qFormat/>
    <w:rsid w:val="004640E2"/>
    <w:pPr>
      <w:widowControl/>
      <w:spacing w:after="100" w:line="276" w:lineRule="auto"/>
    </w:pPr>
    <w:rPr>
      <w:kern w:val="0"/>
      <w:sz w:val="22"/>
    </w:rPr>
  </w:style>
  <w:style w:type="paragraph" w:styleId="3">
    <w:name w:val="toc 3"/>
    <w:basedOn w:val="a"/>
    <w:next w:val="a"/>
    <w:autoRedefine/>
    <w:uiPriority w:val="39"/>
    <w:semiHidden/>
    <w:unhideWhenUsed/>
    <w:qFormat/>
    <w:rsid w:val="004640E2"/>
    <w:pPr>
      <w:widowControl/>
      <w:spacing w:after="100" w:line="276" w:lineRule="auto"/>
      <w:ind w:left="440"/>
    </w:pPr>
    <w:rPr>
      <w:kern w:val="0"/>
      <w:sz w:val="22"/>
    </w:rPr>
  </w:style>
  <w:style w:type="paragraph" w:styleId="a4">
    <w:name w:val="Balloon Text"/>
    <w:basedOn w:val="a"/>
    <w:link w:val="a5"/>
    <w:uiPriority w:val="99"/>
    <w:semiHidden/>
    <w:unhideWhenUsed/>
    <w:rsid w:val="004640E2"/>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4640E2"/>
    <w:rPr>
      <w:rFonts w:asciiTheme="majorHAnsi" w:eastAsiaTheme="majorEastAsia" w:hAnsiTheme="majorHAnsi" w:cstheme="majorBidi"/>
      <w:sz w:val="18"/>
      <w:szCs w:val="18"/>
    </w:rPr>
  </w:style>
  <w:style w:type="paragraph" w:styleId="a6">
    <w:name w:val="header"/>
    <w:basedOn w:val="a"/>
    <w:link w:val="a7"/>
    <w:uiPriority w:val="99"/>
    <w:unhideWhenUsed/>
    <w:rsid w:val="000928AC"/>
    <w:pPr>
      <w:tabs>
        <w:tab w:val="center" w:pos="4153"/>
        <w:tab w:val="right" w:pos="8306"/>
      </w:tabs>
      <w:snapToGrid w:val="0"/>
    </w:pPr>
    <w:rPr>
      <w:sz w:val="20"/>
      <w:szCs w:val="20"/>
    </w:rPr>
  </w:style>
  <w:style w:type="character" w:customStyle="1" w:styleId="a7">
    <w:name w:val="頁首 字元"/>
    <w:basedOn w:val="a0"/>
    <w:link w:val="a6"/>
    <w:uiPriority w:val="99"/>
    <w:rsid w:val="000928AC"/>
    <w:rPr>
      <w:sz w:val="20"/>
      <w:szCs w:val="20"/>
    </w:rPr>
  </w:style>
  <w:style w:type="paragraph" w:styleId="a8">
    <w:name w:val="footer"/>
    <w:basedOn w:val="a"/>
    <w:link w:val="a9"/>
    <w:uiPriority w:val="99"/>
    <w:unhideWhenUsed/>
    <w:rsid w:val="000928AC"/>
    <w:pPr>
      <w:tabs>
        <w:tab w:val="center" w:pos="4153"/>
        <w:tab w:val="right" w:pos="8306"/>
      </w:tabs>
      <w:snapToGrid w:val="0"/>
    </w:pPr>
    <w:rPr>
      <w:sz w:val="20"/>
      <w:szCs w:val="20"/>
    </w:rPr>
  </w:style>
  <w:style w:type="character" w:customStyle="1" w:styleId="a9">
    <w:name w:val="頁尾 字元"/>
    <w:basedOn w:val="a0"/>
    <w:link w:val="a8"/>
    <w:uiPriority w:val="99"/>
    <w:rsid w:val="000928A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83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70D46-98E7-49BF-B9D9-E0B6C8C44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705</Words>
  <Characters>4025</Characters>
  <Application>Microsoft Office Word</Application>
  <DocSecurity>0</DocSecurity>
  <Lines>33</Lines>
  <Paragraphs>9</Paragraphs>
  <ScaleCrop>false</ScaleCrop>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atow67@gmail.com</cp:lastModifiedBy>
  <cp:revision>5</cp:revision>
  <cp:lastPrinted>2020-09-01T02:55:00Z</cp:lastPrinted>
  <dcterms:created xsi:type="dcterms:W3CDTF">2020-09-01T02:55:00Z</dcterms:created>
  <dcterms:modified xsi:type="dcterms:W3CDTF">2020-09-02T07:40:00Z</dcterms:modified>
</cp:coreProperties>
</file>