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5B" w:rsidRDefault="009C2D5B">
      <w:r>
        <w:t>On the rank deficiency of BIE/BEM using degenerate kernels</w:t>
      </w:r>
    </w:p>
    <w:p w:rsidR="009C2D5B" w:rsidRDefault="009C2D5B"/>
    <w:p w:rsidR="009C2D5B" w:rsidRDefault="009C2D5B">
      <w:r>
        <w:t>Chen J T</w:t>
      </w:r>
    </w:p>
    <w:p w:rsidR="009C2D5B" w:rsidRDefault="009C2D5B" w:rsidP="007C536C">
      <w:pPr>
        <w:autoSpaceDE w:val="0"/>
        <w:autoSpaceDN w:val="0"/>
        <w:adjustRightInd w:val="0"/>
        <w:rPr>
          <w:rFonts w:ascii="AdvOT5fcf1b24" w:hAnsi="AdvOT5fcf1b24" w:cs="AdvOT5fcf1b24"/>
          <w:kern w:val="0"/>
          <w:sz w:val="18"/>
          <w:szCs w:val="18"/>
        </w:rPr>
      </w:pPr>
      <w:r>
        <w:rPr>
          <w:rFonts w:ascii="AdvOT5fcf1b24" w:hAnsi="AdvOT5fcf1b24" w:cs="AdvOT5fcf1b24"/>
          <w:kern w:val="0"/>
          <w:sz w:val="18"/>
          <w:szCs w:val="18"/>
        </w:rPr>
        <w:t>Vice President of TwSIAM</w:t>
      </w:r>
    </w:p>
    <w:p w:rsidR="009C2D5B" w:rsidRDefault="009C2D5B" w:rsidP="007C536C">
      <w:pPr>
        <w:autoSpaceDE w:val="0"/>
        <w:autoSpaceDN w:val="0"/>
        <w:adjustRightInd w:val="0"/>
        <w:rPr>
          <w:rFonts w:ascii="AdvOT5fcf1b24" w:hAnsi="AdvOT5fcf1b24" w:cs="AdvOT5fcf1b24"/>
          <w:kern w:val="0"/>
          <w:sz w:val="18"/>
          <w:szCs w:val="18"/>
        </w:rPr>
      </w:pPr>
      <w:r>
        <w:rPr>
          <w:rFonts w:ascii="AdvOT5fcf1b24" w:hAnsi="AdvOT5fcf1b24" w:cs="AdvOT5fcf1b24"/>
          <w:kern w:val="0"/>
          <w:sz w:val="18"/>
          <w:szCs w:val="18"/>
        </w:rPr>
        <w:t>Department of Harbor and River Engineering, National Taiwan Ocean University, Keelung, Taiwan Department of Mechanical and Mechatronic Engineering, National Taiwan Ocean University,Keelung,Taiwan</w:t>
      </w:r>
    </w:p>
    <w:p w:rsidR="009C2D5B" w:rsidRDefault="009C2D5B" w:rsidP="007C536C">
      <w:r>
        <w:rPr>
          <w:rFonts w:ascii="AdvOT5fcf1b24" w:hAnsi="AdvOT5fcf1b24" w:cs="AdvOT5fcf1b24"/>
          <w:kern w:val="0"/>
          <w:sz w:val="18"/>
          <w:szCs w:val="18"/>
        </w:rPr>
        <w:t>Bachelor Degree Program in Ocean Engineering Technology, Taiwan</w:t>
      </w:r>
    </w:p>
    <w:p w:rsidR="009C2D5B" w:rsidRDefault="009C2D5B">
      <w:r>
        <w:rPr>
          <w:rFonts w:ascii="AdvOT5fcf1b24" w:hAnsi="AdvOT5fcf1b24" w:cs="AdvOT5fcf1b24"/>
          <w:kern w:val="0"/>
          <w:sz w:val="18"/>
          <w:szCs w:val="18"/>
        </w:rPr>
        <w:t>Department of Civil Engineering, National Cheng-Kung University, Taiwan</w:t>
      </w:r>
    </w:p>
    <w:p w:rsidR="009C2D5B" w:rsidRDefault="009C2D5B"/>
    <w:p w:rsidR="009C2D5B" w:rsidRDefault="009C2D5B" w:rsidP="0044385D">
      <w:pPr>
        <w:jc w:val="both"/>
      </w:pPr>
      <w:r>
        <w:t>In the past decades, the boundary integral equation (BIE) as well as the boundary element method (BEM) attracts mathematician and engineers, respectively. However, rank deficiency due to degeneracy occurs, e. g., degenerate boundary, degenerate scale, spurious eigenvalue and fictitious frequency. Results by using commercial codes of BEM may result in gh</w:t>
      </w:r>
      <w:r w:rsidR="001E5B6B">
        <w:t>ost solutions which mislead</w:t>
      </w:r>
      <w:r w:rsidR="001E5B6B">
        <w:rPr>
          <w:rFonts w:hint="eastAsia"/>
        </w:rPr>
        <w:t xml:space="preserve"> </w:t>
      </w:r>
      <w:r>
        <w:t>engi</w:t>
      </w:r>
      <w:r w:rsidR="001E5B6B">
        <w:t>neers. Mathematicians may be</w:t>
      </w:r>
      <w:r>
        <w:t xml:space="preserve"> interested in this topic while engineers may be not capable to interpret the numerical outcome. As the vice president of Taiwan Society of Industry and Applied </w:t>
      </w:r>
      <w:r w:rsidRPr="00BB7F2B">
        <w:t>Mathematics</w:t>
      </w:r>
      <w:r w:rsidR="001E5B6B">
        <w:rPr>
          <w:rFonts w:hint="eastAsia"/>
        </w:rPr>
        <w:t xml:space="preserve"> (TwSIAM)</w:t>
      </w:r>
      <w:r>
        <w:t>, I should fill in the gap and link students from math and engineering department</w:t>
      </w:r>
      <w:r w:rsidR="001E5B6B">
        <w:t>s</w:t>
      </w:r>
      <w:r>
        <w:t xml:space="preserve">. Although degenerate kernel plays an important role in the theory of integral equations and gives a natural approximation, the use in engineering problems seems to have taken a back seat to other methods such as quadrature and collocation. In this regard, we will demonstrate the power how </w:t>
      </w:r>
      <w:r w:rsidR="001E5B6B">
        <w:t xml:space="preserve">the </w:t>
      </w:r>
      <w:r>
        <w:t xml:space="preserve">degenerate kernel can explain the rank-deficiency mechanism of degenerate boundary, degenerate scale, spurious eigenvalue and fictitious frequency. A circle, ellipse and line crack as well as sphere, prolate and oblate spheroids will be illustrated. </w:t>
      </w:r>
      <w:r w:rsidR="001E5B6B">
        <w:t>Besides, the treatment of rank deficienc</w:t>
      </w:r>
      <w:bookmarkStart w:id="0" w:name="_GoBack"/>
      <w:bookmarkEnd w:id="0"/>
      <w:r w:rsidR="001E5B6B">
        <w:t xml:space="preserve">y will be also addressed. </w:t>
      </w:r>
      <w:r>
        <w:t xml:space="preserve">Once the degenerate kernel is available, </w:t>
      </w:r>
      <w:r w:rsidR="001E5B6B">
        <w:t xml:space="preserve">the </w:t>
      </w:r>
      <w:r>
        <w:t>integral equation is nothing more than the linear algebra.</w:t>
      </w:r>
    </w:p>
    <w:p w:rsidR="009C2D5B" w:rsidRDefault="009C2D5B"/>
    <w:p w:rsidR="009C2D5B" w:rsidRDefault="009C2D5B" w:rsidP="007A05FC">
      <w:r>
        <w:t>Prerequisite</w:t>
      </w:r>
    </w:p>
    <w:p w:rsidR="009C2D5B" w:rsidRDefault="009C2D5B" w:rsidP="007A05FC">
      <w:r>
        <w:t>Integral equations, potential theory, boundary element. Some experience in programming.</w:t>
      </w:r>
    </w:p>
    <w:p w:rsidR="009C2D5B" w:rsidRDefault="009C2D5B" w:rsidP="007A05FC"/>
    <w:p w:rsidR="009C2D5B" w:rsidRDefault="009C2D5B" w:rsidP="007A05FC">
      <w:r>
        <w:t>References</w:t>
      </w:r>
    </w:p>
    <w:p w:rsidR="009C2D5B" w:rsidRPr="000E3482" w:rsidRDefault="009C2D5B" w:rsidP="001C0E41">
      <w:pPr>
        <w:numPr>
          <w:ilvl w:val="0"/>
          <w:numId w:val="2"/>
        </w:numPr>
        <w:jc w:val="both"/>
      </w:pPr>
      <w:r w:rsidRPr="000E3482">
        <w:t>H.-K. Hong and J. T. Chen, 1988, Derivations of Integral Equations of Elasticity, Journal of Engineering Mechanics, ASCE, Vol.114, No.6, pp.1028-1044.</w:t>
      </w:r>
    </w:p>
    <w:p w:rsidR="009C2D5B" w:rsidRPr="000E3482" w:rsidRDefault="009C2D5B" w:rsidP="001C0E41">
      <w:pPr>
        <w:numPr>
          <w:ilvl w:val="0"/>
          <w:numId w:val="2"/>
        </w:numPr>
        <w:jc w:val="both"/>
      </w:pPr>
      <w:r w:rsidRPr="000E3482">
        <w:t xml:space="preserve">J. T. Chen and H.-K. Hong, 1999, Review of dual boundary element methods with emphasis on hypersingular integrals and divergent series, Applied Mechanics </w:t>
      </w:r>
      <w:r w:rsidRPr="000E3482">
        <w:lastRenderedPageBreak/>
        <w:t>Reviews, ASME, Vol.52, No.1, pp.17-33.</w:t>
      </w:r>
    </w:p>
    <w:p w:rsidR="009C2D5B" w:rsidRDefault="009C2D5B" w:rsidP="001C0E41">
      <w:pPr>
        <w:numPr>
          <w:ilvl w:val="0"/>
          <w:numId w:val="2"/>
        </w:numPr>
        <w:jc w:val="both"/>
      </w:pPr>
      <w:r w:rsidRPr="000E3482">
        <w:t>J. T. Chen, J. H. Lin, S. R. Kuo and Y. P. Chiu, 2001, Analytical study and numerical experiments for degenerate scale problems in boundary element method using degenerate kernels and circulants, Engineering Analysis with Boundary Elements, Vol.25, No.9, pp.819-828.</w:t>
      </w:r>
    </w:p>
    <w:p w:rsidR="009C2D5B" w:rsidRPr="000E3482" w:rsidRDefault="009C2D5B" w:rsidP="00BB7F2B">
      <w:pPr>
        <w:pStyle w:val="a8"/>
        <w:numPr>
          <w:ilvl w:val="0"/>
          <w:numId w:val="2"/>
        </w:numPr>
        <w:jc w:val="both"/>
        <w:rPr>
          <w:rFonts w:ascii="Calibri" w:eastAsia="新細明體" w:hAnsi="Calibri"/>
          <w:szCs w:val="22"/>
        </w:rPr>
      </w:pPr>
      <w:r w:rsidRPr="000E3482">
        <w:rPr>
          <w:rFonts w:ascii="Calibri" w:eastAsia="新細明體" w:hAnsi="Calibri"/>
          <w:szCs w:val="22"/>
        </w:rPr>
        <w:t>J. T. Chen, L. W. Liu and H.-K. Hong, 2003, Spurious and true eigensolutions of Helmholtz BIEs and BEMs for a multiply-connected problem, Royal Society London Series A, Vol.459, No.2036, pp.1891-1925.</w:t>
      </w:r>
    </w:p>
    <w:p w:rsidR="009C2D5B" w:rsidRDefault="009C2D5B" w:rsidP="001C0E41">
      <w:pPr>
        <w:pStyle w:val="a8"/>
        <w:numPr>
          <w:ilvl w:val="0"/>
          <w:numId w:val="2"/>
        </w:numPr>
        <w:jc w:val="both"/>
        <w:rPr>
          <w:rFonts w:ascii="Calibri" w:eastAsia="新細明體" w:hAnsi="Calibri"/>
          <w:szCs w:val="22"/>
        </w:rPr>
      </w:pPr>
      <w:r w:rsidRPr="000E3482">
        <w:rPr>
          <w:rFonts w:ascii="Calibri" w:eastAsia="新細明體" w:hAnsi="Calibri"/>
          <w:szCs w:val="22"/>
        </w:rPr>
        <w:t>J. T. Chen, S. R. Lin and J. J. Tsai, 2009, Fictitious frequencies revisited, Engineering Analysis with Boundary Elements, Vol.33, pp.1289-1301.</w:t>
      </w:r>
    </w:p>
    <w:p w:rsidR="009C2D5B" w:rsidRDefault="009C2D5B" w:rsidP="00BB7F2B">
      <w:pPr>
        <w:numPr>
          <w:ilvl w:val="0"/>
          <w:numId w:val="2"/>
        </w:numPr>
        <w:jc w:val="both"/>
      </w:pPr>
      <w:r w:rsidRPr="00BB7F2B">
        <w:t>S</w:t>
      </w:r>
      <w:r>
        <w:t>.</w:t>
      </w:r>
      <w:r w:rsidRPr="00BB7F2B">
        <w:t xml:space="preserve"> R</w:t>
      </w:r>
      <w:r>
        <w:t>.</w:t>
      </w:r>
      <w:r w:rsidRPr="00BB7F2B">
        <w:t xml:space="preserve"> Kuo and J</w:t>
      </w:r>
      <w:r>
        <w:t>.</w:t>
      </w:r>
      <w:r w:rsidRPr="00BB7F2B">
        <w:t xml:space="preserve"> T</w:t>
      </w:r>
      <w:r>
        <w:t>.</w:t>
      </w:r>
      <w:r w:rsidRPr="00BB7F2B">
        <w:t xml:space="preserve"> Chen, 2013, Linkage between the unit logarithmic capacity in the theory of complex variables and the degenerate scale in the BEM/BIEMs, Applied Mathematics Letters, Vol.29, No.6, pp.929-938.</w:t>
      </w:r>
    </w:p>
    <w:p w:rsidR="009C2D5B" w:rsidRPr="000E3482" w:rsidRDefault="009C2D5B" w:rsidP="00BB7F2B">
      <w:pPr>
        <w:numPr>
          <w:ilvl w:val="0"/>
          <w:numId w:val="2"/>
        </w:numPr>
        <w:autoSpaceDE w:val="0"/>
        <w:autoSpaceDN w:val="0"/>
        <w:adjustRightInd w:val="0"/>
        <w:jc w:val="both"/>
      </w:pPr>
      <w:r w:rsidRPr="00BB7F2B">
        <w:t>J. T. Chen, S. K. Kao and J. W. Lee, 2017, Analytical derivation and numerical experiment of degenerate scale by using the degenerate kernel of the bipolar coordinates. Engng. Anal Bound Elem, Vol.85, pp.70-86.</w:t>
      </w:r>
    </w:p>
    <w:p w:rsidR="009C2D5B" w:rsidRDefault="009C2D5B" w:rsidP="001C0E41">
      <w:pPr>
        <w:numPr>
          <w:ilvl w:val="0"/>
          <w:numId w:val="2"/>
        </w:numPr>
        <w:autoSpaceDE w:val="0"/>
        <w:autoSpaceDN w:val="0"/>
        <w:adjustRightInd w:val="0"/>
        <w:jc w:val="both"/>
      </w:pPr>
      <w:r w:rsidRPr="000E3482">
        <w:t xml:space="preserve">J. T. Chen, C. Y. Yueh, Y. L. Chang and C. C. Wen, 2017, Why dual BEM is necessary ? Engineering Analysis with Boundary Elements, </w:t>
      </w:r>
      <w:r>
        <w:t>Vol.76, pp.59-68</w:t>
      </w:r>
      <w:r w:rsidRPr="000E3482">
        <w:t>.</w:t>
      </w:r>
    </w:p>
    <w:p w:rsidR="009C2D5B" w:rsidRPr="00BB7F2B" w:rsidRDefault="009C2D5B" w:rsidP="00BB7F2B">
      <w:pPr>
        <w:pStyle w:val="a8"/>
        <w:numPr>
          <w:ilvl w:val="0"/>
          <w:numId w:val="2"/>
        </w:numPr>
        <w:jc w:val="both"/>
        <w:rPr>
          <w:rFonts w:ascii="Calibri" w:eastAsia="新細明體" w:hAnsi="Calibri"/>
          <w:szCs w:val="22"/>
        </w:rPr>
      </w:pPr>
      <w:r w:rsidRPr="00BB7F2B">
        <w:rPr>
          <w:rFonts w:ascii="Calibri" w:eastAsia="新細明體" w:hAnsi="Calibri"/>
          <w:szCs w:val="22"/>
        </w:rPr>
        <w:t>S</w:t>
      </w:r>
      <w:r>
        <w:rPr>
          <w:rFonts w:ascii="Calibri" w:eastAsia="新細明體" w:hAnsi="Calibri"/>
          <w:szCs w:val="22"/>
        </w:rPr>
        <w:t>.</w:t>
      </w:r>
      <w:r w:rsidRPr="00BB7F2B">
        <w:rPr>
          <w:rFonts w:ascii="Calibri" w:eastAsia="新細明體" w:hAnsi="Calibri"/>
          <w:szCs w:val="22"/>
        </w:rPr>
        <w:t xml:space="preserve"> R</w:t>
      </w:r>
      <w:r>
        <w:rPr>
          <w:rFonts w:ascii="Calibri" w:eastAsia="新細明體" w:hAnsi="Calibri"/>
          <w:szCs w:val="22"/>
        </w:rPr>
        <w:t>.</w:t>
      </w:r>
      <w:r w:rsidRPr="00BB7F2B">
        <w:rPr>
          <w:rFonts w:ascii="Calibri" w:eastAsia="新細明體" w:hAnsi="Calibri"/>
          <w:szCs w:val="22"/>
        </w:rPr>
        <w:t xml:space="preserve"> Kuo, S</w:t>
      </w:r>
      <w:r>
        <w:rPr>
          <w:rFonts w:ascii="Calibri" w:eastAsia="新細明體" w:hAnsi="Calibri"/>
          <w:szCs w:val="22"/>
        </w:rPr>
        <w:t>.</w:t>
      </w:r>
      <w:r w:rsidRPr="00BB7F2B">
        <w:rPr>
          <w:rFonts w:ascii="Calibri" w:eastAsia="新細明體" w:hAnsi="Calibri"/>
          <w:szCs w:val="22"/>
        </w:rPr>
        <w:t xml:space="preserve"> K</w:t>
      </w:r>
      <w:r>
        <w:rPr>
          <w:rFonts w:ascii="Calibri" w:eastAsia="新細明體" w:hAnsi="Calibri"/>
          <w:szCs w:val="22"/>
        </w:rPr>
        <w:t>.</w:t>
      </w:r>
      <w:r w:rsidRPr="00BB7F2B">
        <w:rPr>
          <w:rFonts w:ascii="Calibri" w:eastAsia="新細明體" w:hAnsi="Calibri"/>
          <w:szCs w:val="22"/>
        </w:rPr>
        <w:t xml:space="preserve"> Kao, Y</w:t>
      </w:r>
      <w:r>
        <w:rPr>
          <w:rFonts w:ascii="Calibri" w:eastAsia="新細明體" w:hAnsi="Calibri"/>
          <w:szCs w:val="22"/>
        </w:rPr>
        <w:t>.</w:t>
      </w:r>
      <w:r w:rsidRPr="00BB7F2B">
        <w:rPr>
          <w:rFonts w:ascii="Calibri" w:eastAsia="新細明體" w:hAnsi="Calibri"/>
          <w:szCs w:val="22"/>
        </w:rPr>
        <w:t xml:space="preserve"> L</w:t>
      </w:r>
      <w:r>
        <w:rPr>
          <w:rFonts w:ascii="Calibri" w:eastAsia="新細明體" w:hAnsi="Calibri"/>
          <w:szCs w:val="22"/>
        </w:rPr>
        <w:t>.</w:t>
      </w:r>
      <w:r w:rsidRPr="00BB7F2B">
        <w:rPr>
          <w:rFonts w:ascii="Calibri" w:eastAsia="新細明體" w:hAnsi="Calibri"/>
          <w:szCs w:val="22"/>
        </w:rPr>
        <w:t xml:space="preserve"> Huang and J</w:t>
      </w:r>
      <w:r>
        <w:rPr>
          <w:rFonts w:ascii="Calibri" w:eastAsia="新細明體" w:hAnsi="Calibri"/>
          <w:szCs w:val="22"/>
        </w:rPr>
        <w:t xml:space="preserve">. </w:t>
      </w:r>
      <w:r w:rsidRPr="00BB7F2B">
        <w:rPr>
          <w:rFonts w:ascii="Calibri" w:eastAsia="新細明體" w:hAnsi="Calibri"/>
          <w:szCs w:val="22"/>
        </w:rPr>
        <w:t>T</w:t>
      </w:r>
      <w:r>
        <w:rPr>
          <w:rFonts w:ascii="Calibri" w:eastAsia="新細明體" w:hAnsi="Calibri"/>
          <w:szCs w:val="22"/>
        </w:rPr>
        <w:t>.</w:t>
      </w:r>
      <w:r w:rsidRPr="00BB7F2B">
        <w:rPr>
          <w:rFonts w:ascii="Calibri" w:eastAsia="新細明體" w:hAnsi="Calibri"/>
          <w:szCs w:val="22"/>
        </w:rPr>
        <w:t xml:space="preserve"> Chen, 2019, Revisit of the degenerate scale for an infinite plane problem containing two circular holes using conformal mapping, Applied Mathematics Letters, Vol.92, pp.99-107.</w:t>
      </w:r>
    </w:p>
    <w:p w:rsidR="009C2D5B" w:rsidRPr="00BB7F2B" w:rsidRDefault="009C2D5B" w:rsidP="00BB7F2B">
      <w:pPr>
        <w:pStyle w:val="a8"/>
        <w:numPr>
          <w:ilvl w:val="0"/>
          <w:numId w:val="2"/>
        </w:numPr>
        <w:jc w:val="both"/>
        <w:rPr>
          <w:rFonts w:ascii="Calibri" w:eastAsia="新細明體" w:hAnsi="Calibri"/>
          <w:szCs w:val="22"/>
        </w:rPr>
      </w:pPr>
      <w:r w:rsidRPr="00BB7F2B">
        <w:rPr>
          <w:rFonts w:ascii="Calibri" w:eastAsia="新細明體" w:hAnsi="Calibri"/>
          <w:szCs w:val="22"/>
        </w:rPr>
        <w:t>J</w:t>
      </w:r>
      <w:r>
        <w:rPr>
          <w:rFonts w:ascii="Calibri" w:eastAsia="新細明體" w:hAnsi="Calibri"/>
          <w:szCs w:val="22"/>
        </w:rPr>
        <w:t>.</w:t>
      </w:r>
      <w:r w:rsidRPr="00BB7F2B">
        <w:rPr>
          <w:rFonts w:ascii="Calibri" w:eastAsia="新細明體" w:hAnsi="Calibri"/>
          <w:szCs w:val="22"/>
        </w:rPr>
        <w:t xml:space="preserve"> W</w:t>
      </w:r>
      <w:r>
        <w:rPr>
          <w:rFonts w:ascii="Calibri" w:eastAsia="新細明體" w:hAnsi="Calibri"/>
          <w:szCs w:val="22"/>
        </w:rPr>
        <w:t>.</w:t>
      </w:r>
      <w:r w:rsidRPr="00BB7F2B">
        <w:rPr>
          <w:rFonts w:ascii="Calibri" w:eastAsia="新細明體" w:hAnsi="Calibri"/>
          <w:szCs w:val="22"/>
        </w:rPr>
        <w:t xml:space="preserve"> Lee, J</w:t>
      </w:r>
      <w:r>
        <w:rPr>
          <w:rFonts w:ascii="Calibri" w:eastAsia="新細明體" w:hAnsi="Calibri"/>
          <w:szCs w:val="22"/>
        </w:rPr>
        <w:t>.</w:t>
      </w:r>
      <w:r w:rsidRPr="00BB7F2B">
        <w:rPr>
          <w:rFonts w:ascii="Calibri" w:eastAsia="新細明體" w:hAnsi="Calibri"/>
          <w:szCs w:val="22"/>
        </w:rPr>
        <w:t xml:space="preserve"> T</w:t>
      </w:r>
      <w:r>
        <w:rPr>
          <w:rFonts w:ascii="Calibri" w:eastAsia="新細明體" w:hAnsi="Calibri"/>
          <w:szCs w:val="22"/>
        </w:rPr>
        <w:t>.</w:t>
      </w:r>
      <w:r w:rsidRPr="00BB7F2B">
        <w:rPr>
          <w:rFonts w:ascii="Calibri" w:eastAsia="新細明體" w:hAnsi="Calibri"/>
          <w:szCs w:val="22"/>
        </w:rPr>
        <w:t xml:space="preserve"> Chen* and C</w:t>
      </w:r>
      <w:r>
        <w:rPr>
          <w:rFonts w:ascii="Calibri" w:eastAsia="新細明體" w:hAnsi="Calibri"/>
          <w:szCs w:val="22"/>
        </w:rPr>
        <w:t>.</w:t>
      </w:r>
      <w:r w:rsidRPr="00BB7F2B">
        <w:rPr>
          <w:rFonts w:ascii="Calibri" w:eastAsia="新細明體" w:hAnsi="Calibri"/>
          <w:szCs w:val="22"/>
        </w:rPr>
        <w:t xml:space="preserve"> F</w:t>
      </w:r>
      <w:r>
        <w:rPr>
          <w:rFonts w:ascii="Calibri" w:eastAsia="新細明體" w:hAnsi="Calibri"/>
          <w:szCs w:val="22"/>
        </w:rPr>
        <w:t>.</w:t>
      </w:r>
      <w:r w:rsidRPr="00BB7F2B">
        <w:rPr>
          <w:rFonts w:ascii="Calibri" w:eastAsia="新細明體" w:hAnsi="Calibri"/>
          <w:szCs w:val="22"/>
        </w:rPr>
        <w:t xml:space="preserve"> Nien, 2019, Indirect boundary element method combining the CHIEF and the self-regularizations with fictitious frequencies, Journal of American Society of Acoustics, Vol.145, No.5, pp..3116-3132.</w:t>
      </w:r>
    </w:p>
    <w:p w:rsidR="009C2D5B" w:rsidRPr="001225EC" w:rsidRDefault="009C2D5B"/>
    <w:p w:rsidR="009C2D5B" w:rsidRDefault="009C2D5B"/>
    <w:p w:rsidR="009C2D5B" w:rsidRDefault="009C2D5B">
      <w:r>
        <w:t>Ncts2020-abs by Chen J T</w:t>
      </w:r>
    </w:p>
    <w:p w:rsidR="009C2D5B" w:rsidRDefault="009C2D5B">
      <w:r>
        <w:t xml:space="preserve"> </w:t>
      </w:r>
    </w:p>
    <w:sectPr w:rsidR="009C2D5B" w:rsidSect="00B817F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1D3" w:rsidRDefault="002071D3">
      <w:r>
        <w:separator/>
      </w:r>
    </w:p>
  </w:endnote>
  <w:endnote w:type="continuationSeparator" w:id="0">
    <w:p w:rsidR="002071D3" w:rsidRDefault="0020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dvOT5fcf1b24">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1D3" w:rsidRDefault="002071D3">
      <w:r>
        <w:separator/>
      </w:r>
    </w:p>
  </w:footnote>
  <w:footnote w:type="continuationSeparator" w:id="0">
    <w:p w:rsidR="002071D3" w:rsidRDefault="002071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521A"/>
    <w:multiLevelType w:val="hybridMultilevel"/>
    <w:tmpl w:val="EE3C0664"/>
    <w:lvl w:ilvl="0" w:tplc="5D0AA8D8">
      <w:start w:val="1"/>
      <w:numFmt w:val="decimal"/>
      <w:lvlText w:val="%1."/>
      <w:lvlJc w:val="left"/>
      <w:pPr>
        <w:tabs>
          <w:tab w:val="num" w:pos="927"/>
        </w:tabs>
        <w:ind w:left="907" w:hanging="340"/>
      </w:pPr>
      <w:rPr>
        <w:rFonts w:cs="Times New Roman" w:hint="eastAsia"/>
      </w:rPr>
    </w:lvl>
    <w:lvl w:ilvl="1" w:tplc="6CF46DFE">
      <w:start w:val="1"/>
      <w:numFmt w:val="decimal"/>
      <w:suff w:val="space"/>
      <w:lvlText w:val="%2."/>
      <w:lvlJc w:val="left"/>
      <w:pPr>
        <w:ind w:left="660" w:hanging="180"/>
      </w:pPr>
      <w:rPr>
        <w:rFonts w:eastAsia="細明體" w:cs="Times New Roman" w:hint="eastAsia"/>
        <w:sz w:val="24"/>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573F5106"/>
    <w:multiLevelType w:val="hybridMultilevel"/>
    <w:tmpl w:val="4016FB7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oNotTrackMove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162B"/>
    <w:rsid w:val="000E3482"/>
    <w:rsid w:val="001225EC"/>
    <w:rsid w:val="001C0E41"/>
    <w:rsid w:val="001E5B6B"/>
    <w:rsid w:val="002071D3"/>
    <w:rsid w:val="00254720"/>
    <w:rsid w:val="00324691"/>
    <w:rsid w:val="0044385D"/>
    <w:rsid w:val="005F4FE7"/>
    <w:rsid w:val="006A28DC"/>
    <w:rsid w:val="007A05FC"/>
    <w:rsid w:val="007C536C"/>
    <w:rsid w:val="009C2D5B"/>
    <w:rsid w:val="00B77973"/>
    <w:rsid w:val="00B817FE"/>
    <w:rsid w:val="00BB7F2B"/>
    <w:rsid w:val="00C21126"/>
    <w:rsid w:val="00D47997"/>
    <w:rsid w:val="00EA162B"/>
    <w:rsid w:val="00EF4C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57835"/>
  <w14:defaultImageDpi w14:val="0"/>
  <w15:docId w15:val="{27AB4321-F5F2-44DF-9E86-249BB0EC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sid w:val="00C21126"/>
    <w:rPr>
      <w:rFonts w:cs="Times New Roman"/>
      <w:i/>
    </w:rPr>
  </w:style>
  <w:style w:type="paragraph" w:styleId="a4">
    <w:name w:val="header"/>
    <w:basedOn w:val="a"/>
    <w:link w:val="a5"/>
    <w:uiPriority w:val="99"/>
    <w:locked/>
    <w:rsid w:val="0044385D"/>
    <w:pPr>
      <w:tabs>
        <w:tab w:val="center" w:pos="4153"/>
        <w:tab w:val="right" w:pos="8306"/>
      </w:tabs>
      <w:snapToGrid w:val="0"/>
    </w:pPr>
    <w:rPr>
      <w:sz w:val="20"/>
      <w:szCs w:val="20"/>
    </w:rPr>
  </w:style>
  <w:style w:type="character" w:customStyle="1" w:styleId="a5">
    <w:name w:val="頁首 字元"/>
    <w:link w:val="a4"/>
    <w:uiPriority w:val="99"/>
    <w:semiHidden/>
    <w:rsid w:val="002456F0"/>
    <w:rPr>
      <w:sz w:val="20"/>
      <w:szCs w:val="20"/>
    </w:rPr>
  </w:style>
  <w:style w:type="paragraph" w:styleId="a6">
    <w:name w:val="footer"/>
    <w:basedOn w:val="a"/>
    <w:link w:val="a7"/>
    <w:uiPriority w:val="99"/>
    <w:locked/>
    <w:rsid w:val="0044385D"/>
    <w:pPr>
      <w:tabs>
        <w:tab w:val="center" w:pos="4153"/>
        <w:tab w:val="right" w:pos="8306"/>
      </w:tabs>
      <w:snapToGrid w:val="0"/>
    </w:pPr>
    <w:rPr>
      <w:sz w:val="20"/>
      <w:szCs w:val="20"/>
    </w:rPr>
  </w:style>
  <w:style w:type="character" w:customStyle="1" w:styleId="a7">
    <w:name w:val="頁尾 字元"/>
    <w:link w:val="a6"/>
    <w:uiPriority w:val="99"/>
    <w:semiHidden/>
    <w:rsid w:val="002456F0"/>
    <w:rPr>
      <w:sz w:val="20"/>
      <w:szCs w:val="20"/>
    </w:rPr>
  </w:style>
  <w:style w:type="paragraph" w:styleId="a8">
    <w:name w:val="Plain Text"/>
    <w:basedOn w:val="a"/>
    <w:link w:val="a9"/>
    <w:uiPriority w:val="99"/>
    <w:locked/>
    <w:rsid w:val="001225EC"/>
    <w:rPr>
      <w:rFonts w:ascii="細明體" w:eastAsia="細明體" w:hAnsi="Courier New"/>
      <w:szCs w:val="20"/>
    </w:rPr>
  </w:style>
  <w:style w:type="character" w:customStyle="1" w:styleId="a9">
    <w:name w:val="純文字 字元"/>
    <w:link w:val="a8"/>
    <w:uiPriority w:val="99"/>
    <w:locked/>
    <w:rsid w:val="001225EC"/>
    <w:rPr>
      <w:rFonts w:ascii="細明體" w:eastAsia="細明體" w:hAnsi="Courier New"/>
      <w:kern w:val="2"/>
      <w:sz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使用者</cp:lastModifiedBy>
  <cp:revision>14</cp:revision>
  <dcterms:created xsi:type="dcterms:W3CDTF">2020-03-24T10:00:00Z</dcterms:created>
  <dcterms:modified xsi:type="dcterms:W3CDTF">2020-03-27T05:51:00Z</dcterms:modified>
</cp:coreProperties>
</file>