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5B" w:rsidRDefault="00F663CD">
      <w:r>
        <w:t>Construction of the image using the method of fundamental solutions</w:t>
      </w:r>
    </w:p>
    <w:p w:rsidR="00FD18A6" w:rsidRDefault="00FD18A6"/>
    <w:p w:rsidR="009C2D5B" w:rsidRDefault="009C2D5B">
      <w:r>
        <w:t>Chen J T</w:t>
      </w:r>
    </w:p>
    <w:p w:rsidR="00F663CD" w:rsidRDefault="00F663CD" w:rsidP="007C536C">
      <w:pPr>
        <w:autoSpaceDE w:val="0"/>
        <w:autoSpaceDN w:val="0"/>
        <w:adjustRightInd w:val="0"/>
        <w:rPr>
          <w:rFonts w:ascii="AdvOT5fcf1b24" w:hAnsi="AdvOT5fcf1b24" w:cs="AdvOT5fcf1b24"/>
          <w:kern w:val="0"/>
          <w:sz w:val="18"/>
          <w:szCs w:val="18"/>
        </w:rPr>
      </w:pPr>
      <w:r>
        <w:rPr>
          <w:rFonts w:ascii="AdvOT5fcf1b24" w:hAnsi="AdvOT5fcf1b24" w:cs="AdvOT5fcf1b24" w:hint="eastAsia"/>
          <w:kern w:val="0"/>
          <w:sz w:val="18"/>
          <w:szCs w:val="18"/>
        </w:rPr>
        <w:t>D</w:t>
      </w:r>
      <w:r>
        <w:rPr>
          <w:rFonts w:ascii="AdvOT5fcf1b24" w:hAnsi="AdvOT5fcf1b24" w:cs="AdvOT5fcf1b24"/>
          <w:kern w:val="0"/>
          <w:sz w:val="18"/>
          <w:szCs w:val="18"/>
        </w:rPr>
        <w:t>istinguished Chair Professor</w:t>
      </w:r>
    </w:p>
    <w:p w:rsidR="00DB4AE5" w:rsidRDefault="009C2D5B" w:rsidP="007C536C">
      <w:pPr>
        <w:autoSpaceDE w:val="0"/>
        <w:autoSpaceDN w:val="0"/>
        <w:adjustRightInd w:val="0"/>
        <w:rPr>
          <w:rFonts w:ascii="AdvOT5fcf1b24" w:hAnsi="AdvOT5fcf1b24" w:cs="AdvOT5fcf1b24"/>
          <w:kern w:val="0"/>
          <w:sz w:val="18"/>
          <w:szCs w:val="18"/>
        </w:rPr>
      </w:pPr>
      <w:r>
        <w:rPr>
          <w:rFonts w:ascii="AdvOT5fcf1b24" w:hAnsi="AdvOT5fcf1b24" w:cs="AdvOT5fcf1b24"/>
          <w:kern w:val="0"/>
          <w:sz w:val="18"/>
          <w:szCs w:val="18"/>
        </w:rPr>
        <w:t xml:space="preserve">Department of Harbor and River Engineering, National Taiwan Ocean University, Keelung, Taiwan </w:t>
      </w:r>
    </w:p>
    <w:p w:rsidR="009C2D5B" w:rsidRDefault="009C2D5B" w:rsidP="007C536C">
      <w:pPr>
        <w:autoSpaceDE w:val="0"/>
        <w:autoSpaceDN w:val="0"/>
        <w:adjustRightInd w:val="0"/>
        <w:rPr>
          <w:rFonts w:ascii="AdvOT5fcf1b24" w:hAnsi="AdvOT5fcf1b24" w:cs="AdvOT5fcf1b24"/>
          <w:kern w:val="0"/>
          <w:sz w:val="18"/>
          <w:szCs w:val="18"/>
        </w:rPr>
      </w:pPr>
      <w:r>
        <w:rPr>
          <w:rFonts w:ascii="AdvOT5fcf1b24" w:hAnsi="AdvOT5fcf1b24" w:cs="AdvOT5fcf1b24"/>
          <w:kern w:val="0"/>
          <w:sz w:val="18"/>
          <w:szCs w:val="18"/>
        </w:rPr>
        <w:t>Department of Mechanical and Mechatronic Engineering, National Taiwan Ocean University,</w:t>
      </w:r>
      <w:r w:rsidR="00DB4AE5">
        <w:rPr>
          <w:rFonts w:ascii="AdvOT5fcf1b24" w:hAnsi="AdvOT5fcf1b24" w:cs="AdvOT5fcf1b24"/>
          <w:kern w:val="0"/>
          <w:sz w:val="18"/>
          <w:szCs w:val="18"/>
        </w:rPr>
        <w:t xml:space="preserve"> Keelung, </w:t>
      </w:r>
      <w:r>
        <w:rPr>
          <w:rFonts w:ascii="AdvOT5fcf1b24" w:hAnsi="AdvOT5fcf1b24" w:cs="AdvOT5fcf1b24"/>
          <w:kern w:val="0"/>
          <w:sz w:val="18"/>
          <w:szCs w:val="18"/>
        </w:rPr>
        <w:t>Taiwan</w:t>
      </w:r>
    </w:p>
    <w:p w:rsidR="009C2D5B" w:rsidRDefault="009C2D5B" w:rsidP="007C536C">
      <w:r>
        <w:rPr>
          <w:rFonts w:ascii="AdvOT5fcf1b24" w:hAnsi="AdvOT5fcf1b24" w:cs="AdvOT5fcf1b24"/>
          <w:kern w:val="0"/>
          <w:sz w:val="18"/>
          <w:szCs w:val="18"/>
        </w:rPr>
        <w:t>Bachelor Degree Program in Ocean Engineering Technology, Taiwan</w:t>
      </w:r>
    </w:p>
    <w:p w:rsidR="009C2D5B" w:rsidRDefault="009C2D5B">
      <w:r>
        <w:rPr>
          <w:rFonts w:ascii="AdvOT5fcf1b24" w:hAnsi="AdvOT5fcf1b24" w:cs="AdvOT5fcf1b24"/>
          <w:kern w:val="0"/>
          <w:sz w:val="18"/>
          <w:szCs w:val="18"/>
        </w:rPr>
        <w:t xml:space="preserve">Department of Civil Engineering, National Cheng-Kung University, </w:t>
      </w:r>
      <w:r w:rsidR="00DB4AE5">
        <w:rPr>
          <w:rFonts w:ascii="AdvOT5fcf1b24" w:hAnsi="AdvOT5fcf1b24" w:cs="AdvOT5fcf1b24" w:hint="eastAsia"/>
          <w:kern w:val="0"/>
          <w:sz w:val="18"/>
          <w:szCs w:val="18"/>
        </w:rPr>
        <w:t>Ta</w:t>
      </w:r>
      <w:r w:rsidR="00DB4AE5">
        <w:rPr>
          <w:rFonts w:ascii="AdvOT5fcf1b24" w:hAnsi="AdvOT5fcf1b24" w:cs="AdvOT5fcf1b24"/>
          <w:kern w:val="0"/>
          <w:sz w:val="18"/>
          <w:szCs w:val="18"/>
        </w:rPr>
        <w:t xml:space="preserve">inan, </w:t>
      </w:r>
      <w:r>
        <w:rPr>
          <w:rFonts w:ascii="AdvOT5fcf1b24" w:hAnsi="AdvOT5fcf1b24" w:cs="AdvOT5fcf1b24"/>
          <w:kern w:val="0"/>
          <w:sz w:val="18"/>
          <w:szCs w:val="18"/>
        </w:rPr>
        <w:t>Taiwan</w:t>
      </w:r>
    </w:p>
    <w:p w:rsidR="009C2D5B" w:rsidRDefault="008A6507" w:rsidP="0044385D">
      <w:pPr>
        <w:jc w:val="both"/>
      </w:pPr>
      <w:r>
        <w:t xml:space="preserve">In potential theory, </w:t>
      </w:r>
      <w:r w:rsidR="00FD18A6">
        <w:t xml:space="preserve">the </w:t>
      </w:r>
      <w:r>
        <w:t>image method plays an im</w:t>
      </w:r>
      <w:r w:rsidR="003A6C74">
        <w:t xml:space="preserve">portant role in solving </w:t>
      </w:r>
      <w:r>
        <w:t>boundary value problems. First, we will review some popular images of special geometry.</w:t>
      </w:r>
      <w:r w:rsidR="005228F3">
        <w:t xml:space="preserve"> Based on the degenerate kernel, an alternative way to construct the image across a circular boundary was found by Chen and Wu in 2006. </w:t>
      </w:r>
      <w:r w:rsidR="0096554B">
        <w:rPr>
          <w:rFonts w:hint="eastAsia"/>
        </w:rPr>
        <w:t>No</w:t>
      </w:r>
      <w:r w:rsidR="0096554B">
        <w:t>t only mathematicians but also engineers show their interes</w:t>
      </w:r>
      <w:r w:rsidR="00A4575A">
        <w:t>t to this paper as reported 1751</w:t>
      </w:r>
      <w:r w:rsidR="0096554B">
        <w:t xml:space="preserve"> highly reading</w:t>
      </w:r>
      <w:r w:rsidR="00FD18A6">
        <w:t xml:space="preserve"> in </w:t>
      </w:r>
      <w:r w:rsidR="00A4575A">
        <w:t xml:space="preserve">the </w:t>
      </w:r>
      <w:r w:rsidR="00FD18A6">
        <w:t>Research Gate</w:t>
      </w:r>
      <w:r w:rsidR="0096554B">
        <w:t xml:space="preserve">. </w:t>
      </w:r>
      <w:r w:rsidR="005228F3">
        <w:t>We may wonder whether this idea can be applied to the elliptical boundary or not. Besides, the image across the impedance boundary in the half plane is also our concern as well as a quarter and a hole in the half plane.  By using the method of fundamental solution, the most efficient di</w:t>
      </w:r>
      <w:r w:rsidR="0096554B">
        <w:t xml:space="preserve">stribution </w:t>
      </w:r>
      <w:r w:rsidR="00C34098">
        <w:t>source is the image</w:t>
      </w:r>
      <w:r w:rsidR="005228F3">
        <w:t xml:space="preserve"> that we need. </w:t>
      </w:r>
      <w:r w:rsidR="0096554B">
        <w:t>For example, the two fo</w:t>
      </w:r>
      <w:r w:rsidR="00C34098">
        <w:t>ci in the bipolar coordinates are</w:t>
      </w:r>
      <w:r w:rsidR="0096554B">
        <w:t xml:space="preserve"> found to be the simplest </w:t>
      </w:r>
      <w:r w:rsidR="0096554B">
        <w:rPr>
          <w:rFonts w:hint="eastAsia"/>
        </w:rPr>
        <w:t>s</w:t>
      </w:r>
      <w:r w:rsidR="0096554B">
        <w:t>ources in the MFS</w:t>
      </w:r>
      <w:r w:rsidR="00FD18A6">
        <w:t xml:space="preserve"> for </w:t>
      </w:r>
      <w:r w:rsidR="00A4575A">
        <w:t xml:space="preserve">the BVP of </w:t>
      </w:r>
      <w:r w:rsidR="00FD18A6">
        <w:t>an infinite plane with two circular holes</w:t>
      </w:r>
      <w:r w:rsidR="0096554B">
        <w:t xml:space="preserve">. In this proposal, we </w:t>
      </w:r>
      <w:r w:rsidR="00A4575A">
        <w:t xml:space="preserve">will </w:t>
      </w:r>
      <w:r w:rsidR="0096554B">
        <w:t xml:space="preserve">try to find the simplest source distribution in the MFS and correlate to the image method.  </w:t>
      </w:r>
    </w:p>
    <w:p w:rsidR="009C2D5B" w:rsidRDefault="009C2D5B" w:rsidP="007A05FC">
      <w:r>
        <w:t>Prerequisite</w:t>
      </w:r>
    </w:p>
    <w:p w:rsidR="009C2D5B" w:rsidRDefault="009C2D5B" w:rsidP="007A05FC">
      <w:r>
        <w:t>Integral equations, po</w:t>
      </w:r>
      <w:r w:rsidR="008A6507">
        <w:t>tential theory, method of fundamental solutions</w:t>
      </w:r>
      <w:r w:rsidR="00FD18A6">
        <w:t>, image method, and s</w:t>
      </w:r>
      <w:r>
        <w:t>ome experience</w:t>
      </w:r>
      <w:r w:rsidR="008A6507">
        <w:t>s</w:t>
      </w:r>
      <w:r>
        <w:t xml:space="preserve"> in programming.</w:t>
      </w:r>
    </w:p>
    <w:p w:rsidR="00FD18A6" w:rsidRDefault="00FD18A6" w:rsidP="007A05FC"/>
    <w:p w:rsidR="00FD18A6" w:rsidRDefault="009C2D5B" w:rsidP="007A05FC">
      <w:r>
        <w:t>References</w:t>
      </w:r>
    </w:p>
    <w:p w:rsidR="00E87938" w:rsidRPr="00E87938" w:rsidRDefault="00E87938" w:rsidP="00E87938">
      <w:pPr>
        <w:pStyle w:val="a8"/>
        <w:numPr>
          <w:ilvl w:val="0"/>
          <w:numId w:val="2"/>
        </w:numPr>
        <w:jc w:val="both"/>
        <w:rPr>
          <w:rFonts w:ascii="Times New Roman" w:eastAsia="標楷體" w:hAnsi="Times New Roman"/>
          <w:sz w:val="22"/>
        </w:rPr>
      </w:pPr>
      <w:r w:rsidRPr="00E2753C">
        <w:rPr>
          <w:rFonts w:ascii="Times New Roman" w:eastAsia="標楷體" w:hAnsi="Times New Roman" w:hint="eastAsia"/>
          <w:sz w:val="22"/>
        </w:rPr>
        <w:t>J. T. Chen and C. S. Wu, 2006, Alternative derivations for th</w:t>
      </w:r>
      <w:r w:rsidR="00A4575A">
        <w:rPr>
          <w:rFonts w:ascii="Times New Roman" w:eastAsia="標楷體" w:hAnsi="Times New Roman" w:hint="eastAsia"/>
          <w:sz w:val="22"/>
        </w:rPr>
        <w:t>e Poisson integral formula, Int</w:t>
      </w:r>
      <w:r w:rsidR="00A4575A">
        <w:rPr>
          <w:rFonts w:ascii="Times New Roman" w:eastAsia="標楷體" w:hAnsi="Times New Roman"/>
          <w:sz w:val="22"/>
        </w:rPr>
        <w:t>ernational</w:t>
      </w:r>
      <w:r w:rsidR="00A4575A">
        <w:rPr>
          <w:rFonts w:ascii="Times New Roman" w:eastAsia="標楷體" w:hAnsi="Times New Roman" w:hint="eastAsia"/>
          <w:sz w:val="22"/>
        </w:rPr>
        <w:t xml:space="preserve"> J</w:t>
      </w:r>
      <w:r w:rsidR="00A4575A">
        <w:rPr>
          <w:rFonts w:ascii="Times New Roman" w:eastAsia="標楷體" w:hAnsi="Times New Roman"/>
          <w:sz w:val="22"/>
        </w:rPr>
        <w:t>ournal</w:t>
      </w:r>
      <w:r w:rsidRPr="00E2753C">
        <w:rPr>
          <w:rFonts w:ascii="Times New Roman" w:eastAsia="標楷體" w:hAnsi="Times New Roman" w:hint="eastAsia"/>
          <w:sz w:val="22"/>
        </w:rPr>
        <w:t xml:space="preserve"> Math</w:t>
      </w:r>
      <w:r w:rsidR="00A4575A">
        <w:rPr>
          <w:rFonts w:ascii="Times New Roman" w:eastAsia="標楷體" w:hAnsi="Times New Roman"/>
          <w:sz w:val="22"/>
        </w:rPr>
        <w:t>ematical</w:t>
      </w:r>
      <w:r w:rsidRPr="00E2753C">
        <w:rPr>
          <w:rFonts w:ascii="Times New Roman" w:eastAsia="標楷體" w:hAnsi="Times New Roman" w:hint="eastAsia"/>
          <w:sz w:val="22"/>
        </w:rPr>
        <w:t xml:space="preserve"> Edu</w:t>
      </w:r>
      <w:r w:rsidR="00A4575A">
        <w:rPr>
          <w:rFonts w:ascii="Times New Roman" w:eastAsia="標楷體" w:hAnsi="Times New Roman"/>
          <w:sz w:val="22"/>
        </w:rPr>
        <w:t>cation</w:t>
      </w:r>
      <w:r w:rsidR="00A4575A">
        <w:rPr>
          <w:rFonts w:ascii="Times New Roman" w:eastAsia="標楷體" w:hAnsi="Times New Roman" w:hint="eastAsia"/>
          <w:sz w:val="22"/>
        </w:rPr>
        <w:t xml:space="preserve"> Sci</w:t>
      </w:r>
      <w:r w:rsidR="00A4575A">
        <w:rPr>
          <w:rFonts w:ascii="Times New Roman" w:eastAsia="標楷體" w:hAnsi="Times New Roman"/>
          <w:sz w:val="22"/>
        </w:rPr>
        <w:t xml:space="preserve">ence and </w:t>
      </w:r>
      <w:r w:rsidRPr="00E2753C">
        <w:rPr>
          <w:rFonts w:ascii="Times New Roman" w:eastAsia="標楷體" w:hAnsi="Times New Roman" w:hint="eastAsia"/>
          <w:sz w:val="22"/>
        </w:rPr>
        <w:t>Tech</w:t>
      </w:r>
      <w:r w:rsidR="00A4575A">
        <w:rPr>
          <w:rFonts w:ascii="Times New Roman" w:eastAsia="標楷體" w:hAnsi="Times New Roman"/>
          <w:sz w:val="22"/>
        </w:rPr>
        <w:t>nology</w:t>
      </w:r>
      <w:r w:rsidRPr="00E2753C">
        <w:rPr>
          <w:rFonts w:ascii="Times New Roman" w:eastAsia="標楷體" w:hAnsi="Times New Roman" w:hint="eastAsia"/>
          <w:sz w:val="22"/>
        </w:rPr>
        <w:t>, Vol.37, No.2, pp.165-185.</w:t>
      </w:r>
    </w:p>
    <w:p w:rsidR="00E87938" w:rsidRPr="00E2753C" w:rsidRDefault="00E87938" w:rsidP="00E87938">
      <w:pPr>
        <w:pStyle w:val="a8"/>
        <w:numPr>
          <w:ilvl w:val="0"/>
          <w:numId w:val="2"/>
        </w:numPr>
        <w:jc w:val="both"/>
        <w:rPr>
          <w:rFonts w:ascii="Times New Roman" w:eastAsia="標楷體" w:hAnsi="Times New Roman"/>
          <w:sz w:val="22"/>
        </w:rPr>
      </w:pPr>
      <w:r w:rsidRPr="00E2753C">
        <w:rPr>
          <w:rFonts w:ascii="Times New Roman" w:eastAsia="標楷體" w:hAnsi="Times New Roman"/>
          <w:sz w:val="22"/>
        </w:rPr>
        <w:t>J. T. Chen, H. C. Shieh, Y. T. Lee and J. W. Lee</w:t>
      </w:r>
      <w:r w:rsidRPr="00E2753C">
        <w:rPr>
          <w:rFonts w:ascii="Times New Roman" w:eastAsia="標楷體" w:hAnsi="Times New Roman" w:hint="eastAsia"/>
          <w:sz w:val="22"/>
        </w:rPr>
        <w:t xml:space="preserve">, 2011, Bipolar coordinates, image method and </w:t>
      </w:r>
      <w:r w:rsidRPr="00E2753C">
        <w:rPr>
          <w:rFonts w:ascii="Times New Roman" w:eastAsia="標楷體" w:hAnsi="Times New Roman"/>
          <w:sz w:val="22"/>
        </w:rPr>
        <w:t>the method</w:t>
      </w:r>
      <w:r w:rsidRPr="00E2753C">
        <w:rPr>
          <w:rFonts w:ascii="Times New Roman" w:eastAsia="標楷體" w:hAnsi="Times New Roman" w:hint="eastAsia"/>
          <w:sz w:val="22"/>
        </w:rPr>
        <w:t xml:space="preserve"> of fundamental solutions for Green</w:t>
      </w:r>
      <w:r w:rsidRPr="00E2753C">
        <w:rPr>
          <w:rFonts w:ascii="Times New Roman" w:eastAsia="標楷體" w:hAnsi="Times New Roman"/>
          <w:sz w:val="22"/>
        </w:rPr>
        <w:t>’</w:t>
      </w:r>
      <w:r w:rsidRPr="00E2753C">
        <w:rPr>
          <w:rFonts w:ascii="Times New Roman" w:eastAsia="標楷體" w:hAnsi="Times New Roman" w:hint="eastAsia"/>
          <w:sz w:val="22"/>
        </w:rPr>
        <w:t xml:space="preserve">s functions of Laplace problems with </w:t>
      </w:r>
      <w:r w:rsidR="003A6C74">
        <w:rPr>
          <w:rFonts w:ascii="Times New Roman" w:eastAsia="標楷體" w:hAnsi="Times New Roman" w:hint="eastAsia"/>
          <w:sz w:val="22"/>
        </w:rPr>
        <w:t>circular boundaries, Eng</w:t>
      </w:r>
      <w:r w:rsidR="003A6C74">
        <w:rPr>
          <w:rFonts w:ascii="Times New Roman" w:eastAsia="標楷體" w:hAnsi="Times New Roman"/>
          <w:sz w:val="22"/>
        </w:rPr>
        <w:t>ineering</w:t>
      </w:r>
      <w:r w:rsidR="003A6C74">
        <w:rPr>
          <w:rFonts w:ascii="Times New Roman" w:eastAsia="標楷體" w:hAnsi="Times New Roman" w:hint="eastAsia"/>
          <w:sz w:val="22"/>
        </w:rPr>
        <w:t xml:space="preserve"> Anal</w:t>
      </w:r>
      <w:r w:rsidR="003A6C74">
        <w:rPr>
          <w:rFonts w:ascii="Times New Roman" w:eastAsia="標楷體" w:hAnsi="Times New Roman"/>
          <w:sz w:val="22"/>
        </w:rPr>
        <w:t>ysis</w:t>
      </w:r>
      <w:r w:rsidR="003A6C74">
        <w:rPr>
          <w:rFonts w:ascii="Times New Roman" w:eastAsia="標楷體" w:hAnsi="Times New Roman" w:hint="eastAsia"/>
          <w:sz w:val="22"/>
        </w:rPr>
        <w:t xml:space="preserve"> with Bound</w:t>
      </w:r>
      <w:r w:rsidR="003A6C74">
        <w:rPr>
          <w:rFonts w:ascii="Times New Roman" w:eastAsia="標楷體" w:hAnsi="Times New Roman"/>
          <w:sz w:val="22"/>
        </w:rPr>
        <w:t>ary</w:t>
      </w:r>
      <w:r w:rsidR="003A6C74">
        <w:rPr>
          <w:rFonts w:ascii="Times New Roman" w:eastAsia="標楷體" w:hAnsi="Times New Roman" w:hint="eastAsia"/>
          <w:sz w:val="22"/>
        </w:rPr>
        <w:t xml:space="preserve"> Ele</w:t>
      </w:r>
      <w:r w:rsidR="003A6C74">
        <w:rPr>
          <w:rFonts w:ascii="Times New Roman" w:eastAsia="標楷體" w:hAnsi="Times New Roman"/>
          <w:sz w:val="22"/>
        </w:rPr>
        <w:t>ments</w:t>
      </w:r>
      <w:r w:rsidRPr="00E2753C">
        <w:rPr>
          <w:rFonts w:ascii="Times New Roman" w:eastAsia="標楷體" w:hAnsi="Times New Roman" w:hint="eastAsia"/>
          <w:sz w:val="22"/>
        </w:rPr>
        <w:t>, Vol.35, pp.236-143.</w:t>
      </w:r>
    </w:p>
    <w:p w:rsidR="00E87938" w:rsidRPr="00E2753C" w:rsidRDefault="00E87938" w:rsidP="00E87938">
      <w:pPr>
        <w:pStyle w:val="a8"/>
        <w:numPr>
          <w:ilvl w:val="0"/>
          <w:numId w:val="2"/>
        </w:numPr>
        <w:jc w:val="both"/>
        <w:rPr>
          <w:rFonts w:ascii="Times New Roman" w:eastAsia="標楷體" w:hAnsi="Times New Roman"/>
          <w:sz w:val="22"/>
        </w:rPr>
      </w:pPr>
      <w:r w:rsidRPr="00E2753C">
        <w:rPr>
          <w:rFonts w:ascii="Times New Roman" w:eastAsia="標楷體" w:hAnsi="Times New Roman" w:hint="eastAsia"/>
          <w:sz w:val="22"/>
        </w:rPr>
        <w:t xml:space="preserve">J. T. Chen, H. G. Shieh, J. J. Tsai and J. W. Lee, 2010, </w:t>
      </w:r>
      <w:r w:rsidRPr="00E2753C">
        <w:rPr>
          <w:rFonts w:ascii="Times New Roman" w:eastAsia="標楷體" w:hAnsi="Times New Roman"/>
          <w:sz w:val="22"/>
        </w:rPr>
        <w:t>A study on the m</w:t>
      </w:r>
      <w:r w:rsidR="003A6C74">
        <w:rPr>
          <w:rFonts w:ascii="Times New Roman" w:eastAsia="標楷體" w:hAnsi="Times New Roman"/>
          <w:sz w:val="22"/>
        </w:rPr>
        <w:t>ethod of fundamental solutions </w:t>
      </w:r>
      <w:r w:rsidRPr="00E2753C">
        <w:rPr>
          <w:rFonts w:ascii="Times New Roman" w:eastAsia="標楷體" w:hAnsi="Times New Roman"/>
          <w:sz w:val="22"/>
        </w:rPr>
        <w:t>using the image concept</w:t>
      </w:r>
      <w:r w:rsidR="00A4575A">
        <w:rPr>
          <w:rFonts w:ascii="Times New Roman" w:eastAsia="標楷體" w:hAnsi="Times New Roman" w:hint="eastAsia"/>
          <w:sz w:val="22"/>
        </w:rPr>
        <w:t>, Appl</w:t>
      </w:r>
      <w:r w:rsidR="00A4575A">
        <w:rPr>
          <w:rFonts w:ascii="Times New Roman" w:eastAsia="標楷體" w:hAnsi="Times New Roman"/>
          <w:sz w:val="22"/>
        </w:rPr>
        <w:t>ied</w:t>
      </w:r>
      <w:r w:rsidR="00A4575A">
        <w:rPr>
          <w:rFonts w:ascii="Times New Roman" w:eastAsia="標楷體" w:hAnsi="Times New Roman" w:hint="eastAsia"/>
          <w:sz w:val="22"/>
        </w:rPr>
        <w:t xml:space="preserve"> Math</w:t>
      </w:r>
      <w:r w:rsidR="00A4575A">
        <w:rPr>
          <w:rFonts w:ascii="Times New Roman" w:eastAsia="標楷體" w:hAnsi="Times New Roman"/>
          <w:sz w:val="22"/>
        </w:rPr>
        <w:t>ematical</w:t>
      </w:r>
      <w:r w:rsidR="00A4575A">
        <w:rPr>
          <w:rFonts w:ascii="Times New Roman" w:eastAsia="標楷體" w:hAnsi="Times New Roman" w:hint="eastAsia"/>
          <w:sz w:val="22"/>
        </w:rPr>
        <w:t xml:space="preserve"> Model</w:t>
      </w:r>
      <w:r w:rsidR="00A4575A">
        <w:rPr>
          <w:rFonts w:ascii="Times New Roman" w:eastAsia="標楷體" w:hAnsi="Times New Roman"/>
          <w:sz w:val="22"/>
        </w:rPr>
        <w:t>ling</w:t>
      </w:r>
      <w:r w:rsidRPr="00E2753C">
        <w:rPr>
          <w:rFonts w:ascii="Times New Roman" w:eastAsia="標楷體" w:hAnsi="Times New Roman" w:hint="eastAsia"/>
          <w:sz w:val="22"/>
        </w:rPr>
        <w:t>, Vol.34, pp.4253-4266.</w:t>
      </w:r>
    </w:p>
    <w:p w:rsidR="00E87938" w:rsidRDefault="00E87938" w:rsidP="00E87938">
      <w:pPr>
        <w:pStyle w:val="a8"/>
        <w:numPr>
          <w:ilvl w:val="0"/>
          <w:numId w:val="2"/>
        </w:numPr>
        <w:jc w:val="both"/>
        <w:rPr>
          <w:rFonts w:ascii="Times New Roman" w:eastAsia="標楷體" w:hAnsi="Times New Roman"/>
          <w:sz w:val="22"/>
        </w:rPr>
      </w:pPr>
      <w:r w:rsidRPr="00E2753C">
        <w:rPr>
          <w:rFonts w:ascii="Times New Roman" w:eastAsia="標楷體" w:hAnsi="Times New Roman" w:hint="eastAsia"/>
          <w:sz w:val="22"/>
        </w:rPr>
        <w:t>J. T. Chen, Y. T. Lee, S. R. Yu and S. C. Shieh, 2009, Equivalence between Trefftz method and method of fundamental solution for the annular Green</w:t>
      </w:r>
      <w:r w:rsidRPr="00E2753C">
        <w:rPr>
          <w:rFonts w:ascii="Times New Roman" w:eastAsia="標楷體" w:hAnsi="Times New Roman"/>
          <w:sz w:val="22"/>
        </w:rPr>
        <w:t>’</w:t>
      </w:r>
      <w:r w:rsidRPr="00E2753C">
        <w:rPr>
          <w:rFonts w:ascii="Times New Roman" w:eastAsia="標楷體" w:hAnsi="Times New Roman" w:hint="eastAsia"/>
          <w:sz w:val="22"/>
        </w:rPr>
        <w:t>s function using the addition theorem and image concept, Engineering Analysis with Boundary Elements, Vol.33, pp.678-688.</w:t>
      </w:r>
    </w:p>
    <w:p w:rsidR="00142320" w:rsidRPr="003A6C74" w:rsidRDefault="003A6C74" w:rsidP="0096554B">
      <w:pPr>
        <w:pStyle w:val="a8"/>
        <w:numPr>
          <w:ilvl w:val="0"/>
          <w:numId w:val="2"/>
        </w:numPr>
        <w:jc w:val="both"/>
        <w:rPr>
          <w:rFonts w:ascii="Times New Roman" w:eastAsia="標楷體" w:hAnsi="Times New Roman" w:hint="eastAsia"/>
          <w:sz w:val="22"/>
        </w:rPr>
      </w:pPr>
      <w:r w:rsidRPr="00E2753C">
        <w:rPr>
          <w:rFonts w:ascii="Times New Roman" w:eastAsia="標楷體" w:hAnsi="Times New Roman" w:hint="eastAsia"/>
          <w:sz w:val="22"/>
        </w:rPr>
        <w:t>J. T. Chen, H. C. Hsieh, Y. T. Lee and J. W. Lee, 2010, Image solutions for boundary value problems without sources, Applied Mathematics and Computation, Vol.216, pp.1453-1468, 2010.</w:t>
      </w:r>
    </w:p>
    <w:p w:rsidR="009C2D5B" w:rsidRDefault="00E87938" w:rsidP="00A4575A">
      <w:pPr>
        <w:ind w:firstLineChars="1600" w:firstLine="3840"/>
      </w:pPr>
      <w:bookmarkStart w:id="0" w:name="_GoBack"/>
      <w:bookmarkEnd w:id="0"/>
      <w:r>
        <w:t>Ncts2021</w:t>
      </w:r>
      <w:r w:rsidR="009C2D5B">
        <w:t>-abs by Chen J T</w:t>
      </w:r>
      <w:r w:rsidR="00142320">
        <w:rPr>
          <w:rFonts w:hint="eastAsia"/>
        </w:rPr>
        <w:t xml:space="preserve">    d</w:t>
      </w:r>
      <w:r w:rsidR="00142320">
        <w:t>ue date April 22, 2021</w:t>
      </w:r>
      <w:r w:rsidR="009C2D5B">
        <w:t xml:space="preserve"> </w:t>
      </w:r>
    </w:p>
    <w:sectPr w:rsidR="009C2D5B" w:rsidSect="0096554B">
      <w:pgSz w:w="11906" w:h="16838"/>
      <w:pgMar w:top="1440" w:right="849"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7C3" w:rsidRDefault="006A37C3">
      <w:r>
        <w:separator/>
      </w:r>
    </w:p>
  </w:endnote>
  <w:endnote w:type="continuationSeparator" w:id="0">
    <w:p w:rsidR="006A37C3" w:rsidRDefault="006A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dvOT5fcf1b24">
    <w:altName w:val="Arial"/>
    <w:panose1 w:val="00000000000000000000"/>
    <w:charset w:val="00"/>
    <w:family w:val="swiss"/>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7C3" w:rsidRDefault="006A37C3">
      <w:r>
        <w:separator/>
      </w:r>
    </w:p>
  </w:footnote>
  <w:footnote w:type="continuationSeparator" w:id="0">
    <w:p w:rsidR="006A37C3" w:rsidRDefault="006A37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521A"/>
    <w:multiLevelType w:val="hybridMultilevel"/>
    <w:tmpl w:val="EE3C0664"/>
    <w:lvl w:ilvl="0" w:tplc="5D0AA8D8">
      <w:start w:val="1"/>
      <w:numFmt w:val="decimal"/>
      <w:lvlText w:val="%1."/>
      <w:lvlJc w:val="left"/>
      <w:pPr>
        <w:tabs>
          <w:tab w:val="num" w:pos="927"/>
        </w:tabs>
        <w:ind w:left="907" w:hanging="340"/>
      </w:pPr>
      <w:rPr>
        <w:rFonts w:cs="Times New Roman" w:hint="eastAsia"/>
      </w:rPr>
    </w:lvl>
    <w:lvl w:ilvl="1" w:tplc="6CF46DFE">
      <w:start w:val="1"/>
      <w:numFmt w:val="decimal"/>
      <w:suff w:val="space"/>
      <w:lvlText w:val="%2."/>
      <w:lvlJc w:val="left"/>
      <w:pPr>
        <w:ind w:left="660" w:hanging="180"/>
      </w:pPr>
      <w:rPr>
        <w:rFonts w:eastAsia="細明體" w:cs="Times New Roman" w:hint="eastAsia"/>
        <w:sz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573F5106"/>
    <w:multiLevelType w:val="hybridMultilevel"/>
    <w:tmpl w:val="4016FB7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76520048"/>
    <w:multiLevelType w:val="hybridMultilevel"/>
    <w:tmpl w:val="EE3C0664"/>
    <w:lvl w:ilvl="0" w:tplc="5D0AA8D8">
      <w:start w:val="1"/>
      <w:numFmt w:val="decimal"/>
      <w:lvlText w:val="%1."/>
      <w:lvlJc w:val="left"/>
      <w:pPr>
        <w:tabs>
          <w:tab w:val="num" w:pos="927"/>
        </w:tabs>
        <w:ind w:left="907" w:hanging="340"/>
      </w:pPr>
      <w:rPr>
        <w:rFonts w:hint="eastAsia"/>
      </w:rPr>
    </w:lvl>
    <w:lvl w:ilvl="1" w:tplc="6CF46DFE">
      <w:start w:val="1"/>
      <w:numFmt w:val="decimal"/>
      <w:suff w:val="space"/>
      <w:lvlText w:val="%2."/>
      <w:lvlJc w:val="left"/>
      <w:pPr>
        <w:ind w:left="660" w:hanging="180"/>
      </w:pPr>
      <w:rPr>
        <w:rFonts w:eastAsia="細明體" w:hint="eastAsia"/>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2B"/>
    <w:rsid w:val="00060D27"/>
    <w:rsid w:val="000D525B"/>
    <w:rsid w:val="000E3482"/>
    <w:rsid w:val="001225EC"/>
    <w:rsid w:val="00142320"/>
    <w:rsid w:val="001C0E41"/>
    <w:rsid w:val="001E5B6B"/>
    <w:rsid w:val="002071D3"/>
    <w:rsid w:val="00254720"/>
    <w:rsid w:val="002A6CD5"/>
    <w:rsid w:val="00324691"/>
    <w:rsid w:val="003A6C74"/>
    <w:rsid w:val="0044385D"/>
    <w:rsid w:val="005228F3"/>
    <w:rsid w:val="005E2CF6"/>
    <w:rsid w:val="005F4FE7"/>
    <w:rsid w:val="006A28DC"/>
    <w:rsid w:val="006A37C3"/>
    <w:rsid w:val="007A05FC"/>
    <w:rsid w:val="007C536C"/>
    <w:rsid w:val="008708CF"/>
    <w:rsid w:val="008A14E4"/>
    <w:rsid w:val="008A6507"/>
    <w:rsid w:val="008C321D"/>
    <w:rsid w:val="0096554B"/>
    <w:rsid w:val="009C2D5B"/>
    <w:rsid w:val="00A4575A"/>
    <w:rsid w:val="00B77973"/>
    <w:rsid w:val="00B817FE"/>
    <w:rsid w:val="00BB7F2B"/>
    <w:rsid w:val="00C21126"/>
    <w:rsid w:val="00C34098"/>
    <w:rsid w:val="00CE0BB7"/>
    <w:rsid w:val="00D47997"/>
    <w:rsid w:val="00DB4AE5"/>
    <w:rsid w:val="00E151F6"/>
    <w:rsid w:val="00E87938"/>
    <w:rsid w:val="00EA162B"/>
    <w:rsid w:val="00EF4CD6"/>
    <w:rsid w:val="00F663CD"/>
    <w:rsid w:val="00FD18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2858D"/>
  <w14:defaultImageDpi w14:val="0"/>
  <w15:docId w15:val="{27AB4321-F5F2-44DF-9E86-249BB0EC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C21126"/>
    <w:rPr>
      <w:rFonts w:cs="Times New Roman"/>
      <w:i/>
    </w:rPr>
  </w:style>
  <w:style w:type="paragraph" w:styleId="a4">
    <w:name w:val="header"/>
    <w:basedOn w:val="a"/>
    <w:link w:val="a5"/>
    <w:uiPriority w:val="99"/>
    <w:locked/>
    <w:rsid w:val="0044385D"/>
    <w:pPr>
      <w:tabs>
        <w:tab w:val="center" w:pos="4153"/>
        <w:tab w:val="right" w:pos="8306"/>
      </w:tabs>
      <w:snapToGrid w:val="0"/>
    </w:pPr>
    <w:rPr>
      <w:sz w:val="20"/>
      <w:szCs w:val="20"/>
    </w:rPr>
  </w:style>
  <w:style w:type="character" w:customStyle="1" w:styleId="a5">
    <w:name w:val="頁首 字元"/>
    <w:link w:val="a4"/>
    <w:uiPriority w:val="99"/>
    <w:semiHidden/>
    <w:rsid w:val="002456F0"/>
    <w:rPr>
      <w:sz w:val="20"/>
      <w:szCs w:val="20"/>
    </w:rPr>
  </w:style>
  <w:style w:type="paragraph" w:styleId="a6">
    <w:name w:val="footer"/>
    <w:basedOn w:val="a"/>
    <w:link w:val="a7"/>
    <w:uiPriority w:val="99"/>
    <w:locked/>
    <w:rsid w:val="0044385D"/>
    <w:pPr>
      <w:tabs>
        <w:tab w:val="center" w:pos="4153"/>
        <w:tab w:val="right" w:pos="8306"/>
      </w:tabs>
      <w:snapToGrid w:val="0"/>
    </w:pPr>
    <w:rPr>
      <w:sz w:val="20"/>
      <w:szCs w:val="20"/>
    </w:rPr>
  </w:style>
  <w:style w:type="character" w:customStyle="1" w:styleId="a7">
    <w:name w:val="頁尾 字元"/>
    <w:link w:val="a6"/>
    <w:uiPriority w:val="99"/>
    <w:semiHidden/>
    <w:rsid w:val="002456F0"/>
    <w:rPr>
      <w:sz w:val="20"/>
      <w:szCs w:val="20"/>
    </w:rPr>
  </w:style>
  <w:style w:type="paragraph" w:styleId="a8">
    <w:name w:val="Plain Text"/>
    <w:basedOn w:val="a"/>
    <w:link w:val="a9"/>
    <w:uiPriority w:val="99"/>
    <w:locked/>
    <w:rsid w:val="001225EC"/>
    <w:rPr>
      <w:rFonts w:ascii="細明體" w:eastAsia="細明體" w:hAnsi="Courier New"/>
      <w:szCs w:val="20"/>
    </w:rPr>
  </w:style>
  <w:style w:type="character" w:customStyle="1" w:styleId="a9">
    <w:name w:val="純文字 字元"/>
    <w:link w:val="a8"/>
    <w:uiPriority w:val="99"/>
    <w:locked/>
    <w:rsid w:val="001225EC"/>
    <w:rPr>
      <w:rFonts w:ascii="細明體" w:eastAsia="細明體" w:hAnsi="Courier New"/>
      <w:kern w:val="2"/>
      <w:sz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2021-04-08T10:37:00Z</dcterms:created>
  <dcterms:modified xsi:type="dcterms:W3CDTF">2021-04-19T07:26:00Z</dcterms:modified>
</cp:coreProperties>
</file>